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76975" cy="6715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97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28" w:lineRule="auto"/>
      </w:pPr>
      <w:bookmarkStart w:name="Page 1" w:id="1"/>
      <w:bookmarkEnd w:id="1"/>
      <w:r>
        <w:rPr>
          <w:b w:val="0"/>
        </w:rPr>
      </w:r>
      <w:r>
        <w:rPr>
          <w:color w:val="006F97"/>
          <w:w w:val="90"/>
        </w:rPr>
        <w:t>TTSWG</w:t>
      </w:r>
      <w:r>
        <w:rPr>
          <w:color w:val="006F97"/>
          <w:spacing w:val="38"/>
          <w:w w:val="90"/>
        </w:rPr>
        <w:t> </w:t>
      </w:r>
      <w:r>
        <w:rPr>
          <w:color w:val="006F97"/>
          <w:w w:val="90"/>
        </w:rPr>
        <w:t>Inaugural</w:t>
      </w:r>
      <w:r>
        <w:rPr>
          <w:color w:val="006F97"/>
          <w:spacing w:val="38"/>
          <w:w w:val="90"/>
        </w:rPr>
        <w:t> </w:t>
      </w:r>
      <w:r>
        <w:rPr>
          <w:color w:val="006F97"/>
          <w:w w:val="90"/>
        </w:rPr>
        <w:t>Sip</w:t>
      </w:r>
      <w:r>
        <w:rPr>
          <w:color w:val="006F97"/>
          <w:spacing w:val="38"/>
          <w:w w:val="90"/>
        </w:rPr>
        <w:t> </w:t>
      </w:r>
      <w:r>
        <w:rPr>
          <w:color w:val="006F97"/>
          <w:w w:val="90"/>
        </w:rPr>
        <w:t>&amp;</w:t>
      </w:r>
      <w:r>
        <w:rPr>
          <w:color w:val="006F97"/>
          <w:spacing w:val="39"/>
          <w:w w:val="90"/>
        </w:rPr>
        <w:t> </w:t>
      </w:r>
      <w:r>
        <w:rPr>
          <w:color w:val="006F97"/>
          <w:w w:val="90"/>
        </w:rPr>
        <w:t>Tech</w:t>
      </w:r>
      <w:r>
        <w:rPr>
          <w:color w:val="006F97"/>
          <w:spacing w:val="-165"/>
          <w:w w:val="90"/>
        </w:rPr>
        <w:t> </w:t>
      </w:r>
      <w:r>
        <w:rPr>
          <w:color w:val="006F97"/>
          <w:w w:val="95"/>
        </w:rPr>
        <w:t>Event</w:t>
      </w:r>
      <w:r>
        <w:rPr>
          <w:color w:val="006F97"/>
          <w:spacing w:val="-24"/>
          <w:w w:val="95"/>
        </w:rPr>
        <w:t> </w:t>
      </w:r>
      <w:r>
        <w:rPr>
          <w:color w:val="006F97"/>
          <w:w w:val="95"/>
        </w:rPr>
        <w:t>Communique</w:t>
      </w:r>
    </w:p>
    <w:p>
      <w:pPr>
        <w:spacing w:line="293" w:lineRule="exact" w:before="0"/>
        <w:ind w:left="3536" w:right="3536" w:firstLine="0"/>
        <w:jc w:val="center"/>
        <w:rPr>
          <w:rFonts w:ascii="Arial"/>
          <w:b/>
          <w:sz w:val="26"/>
        </w:rPr>
      </w:pPr>
      <w:r>
        <w:rPr>
          <w:rFonts w:ascii="Arial"/>
          <w:b/>
          <w:color w:val="006F97"/>
          <w:sz w:val="26"/>
        </w:rPr>
        <w:t>December 2022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BodyText"/>
        <w:spacing w:before="93"/>
        <w:ind w:left="113" w:right="10555" w:firstLine="1"/>
        <w:jc w:val="both"/>
      </w:pPr>
      <w:r>
        <w:rPr/>
        <w:pict>
          <v:group style="position:absolute;margin-left:298.129303pt;margin-top:5.042170pt;width:507.6pt;height:290.75pt;mso-position-horizontal-relative:page;mso-position-vertical-relative:paragraph;z-index:15729664" coordorigin="5963,101" coordsize="10152,5815">
            <v:rect style="position:absolute;left:5962;top:100;width:10152;height:5815" filled="true" fillcolor="#e9dac5" stroked="false">
              <v:fill type="solid"/>
            </v:rect>
            <v:rect style="position:absolute;left:14967;top:1028;width:1148;height:1554" filled="true" fillcolor="#80786b" stroked="false">
              <v:fill type="solid"/>
            </v:rect>
            <v:shape style="position:absolute;left:5962;top:100;width:9145;height:5815" type="#_x0000_t75" stroked="false">
              <v:imagedata r:id="rId6" o:title=""/>
            </v:shape>
            <v:rect style="position:absolute;left:13964;top:1122;width:2151;height:4793" filled="true" fillcolor="#231f20" stroked="false">
              <v:fill opacity="32112f" type="solid"/>
            </v:rect>
            <v:shape style="position:absolute;left:14527;top:1451;width:1588;height:4464" type="#_x0000_t75" stroked="false">
              <v:imagedata r:id="rId7" o:title=""/>
            </v:shape>
            <w10:wrap type="none"/>
          </v:group>
        </w:pic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Wednesday,</w:t>
      </w:r>
      <w:r>
        <w:rPr>
          <w:color w:val="231F20"/>
          <w:spacing w:val="10"/>
        </w:rPr>
        <w:t> </w:t>
      </w:r>
      <w:r>
        <w:rPr>
          <w:color w:val="231F20"/>
        </w:rPr>
        <w:t>21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December</w:t>
      </w:r>
      <w:r>
        <w:rPr>
          <w:color w:val="231F20"/>
          <w:spacing w:val="10"/>
        </w:rPr>
        <w:t> </w:t>
      </w:r>
      <w:r>
        <w:rPr>
          <w:color w:val="231F20"/>
        </w:rPr>
        <w:t>2022,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26"/>
        </w:rPr>
        <w:t>Telecommunication</w:t>
      </w:r>
      <w:r>
        <w:rPr>
          <w:color w:val="231F20"/>
          <w:spacing w:val="27"/>
        </w:rPr>
        <w:t> </w:t>
      </w:r>
      <w:r>
        <w:rPr>
          <w:color w:val="231F20"/>
          <w:spacing w:val="19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24"/>
        </w:rPr>
        <w:t>Technology</w:t>
      </w:r>
      <w:r>
        <w:rPr>
          <w:color w:val="231F20"/>
          <w:spacing w:val="25"/>
        </w:rPr>
        <w:t> </w:t>
      </w:r>
      <w:r>
        <w:rPr>
          <w:color w:val="231F20"/>
          <w:spacing w:val="13"/>
        </w:rPr>
        <w:t>Sustainability </w:t>
      </w:r>
      <w:r>
        <w:rPr>
          <w:color w:val="231F20"/>
          <w:spacing w:val="12"/>
        </w:rPr>
        <w:t>Working </w:t>
      </w:r>
      <w:r>
        <w:rPr>
          <w:color w:val="231F20"/>
          <w:spacing w:val="11"/>
        </w:rPr>
        <w:t>Group </w:t>
      </w:r>
      <w:r>
        <w:rPr>
          <w:color w:val="231F20"/>
          <w:spacing w:val="12"/>
        </w:rPr>
        <w:t>(TTSWG),</w:t>
      </w:r>
      <w:r>
        <w:rPr>
          <w:color w:val="231F20"/>
          <w:spacing w:val="13"/>
        </w:rPr>
        <w:t> </w:t>
      </w:r>
      <w:r>
        <w:rPr>
          <w:color w:val="231F20"/>
        </w:rPr>
        <w:t>comprising of member organisations such as</w:t>
      </w:r>
      <w:r>
        <w:rPr>
          <w:color w:val="231F20"/>
          <w:spacing w:val="1"/>
        </w:rPr>
        <w:t> </w:t>
      </w:r>
      <w:r>
        <w:rPr>
          <w:color w:val="231F20"/>
        </w:rPr>
        <w:t>MTN Nigeria, IHS Nigeria Limited, HP Nigeria,</w:t>
      </w:r>
      <w:r>
        <w:rPr>
          <w:color w:val="231F20"/>
          <w:spacing w:val="-64"/>
        </w:rPr>
        <w:t> </w:t>
      </w:r>
      <w:r>
        <w:rPr>
          <w:color w:val="231F20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l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42"/>
        </w:rPr>
        <w:t> </w:t>
      </w:r>
      <w:r>
        <w:rPr>
          <w:color w:val="231F20"/>
        </w:rPr>
        <w:t>C</w:t>
      </w:r>
      <w:r>
        <w:rPr>
          <w:color w:val="231F20"/>
          <w:spacing w:val="-24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</w:rPr>
        <w:t>m</w:t>
      </w:r>
      <w:r>
        <w:rPr>
          <w:color w:val="231F20"/>
          <w:spacing w:val="-25"/>
        </w:rPr>
        <w:t> 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c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t</w:t>
      </w:r>
      <w:r>
        <w:rPr>
          <w:color w:val="231F20"/>
          <w:spacing w:val="-26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n</w:t>
      </w:r>
      <w:r>
        <w:rPr>
          <w:color w:val="231F20"/>
          <w:spacing w:val="-25"/>
        </w:rPr>
        <w:t> </w:t>
      </w:r>
      <w:r>
        <w:rPr>
          <w:color w:val="231F20"/>
        </w:rPr>
        <w:t>s</w:t>
      </w:r>
      <w:r>
        <w:rPr>
          <w:color w:val="231F20"/>
          <w:spacing w:val="-26"/>
        </w:rPr>
        <w:t> </w:t>
      </w:r>
      <w:r>
        <w:rPr>
          <w:color w:val="231F20"/>
        </w:rPr>
        <w:t>,</w:t>
      </w:r>
      <w:r>
        <w:rPr>
          <w:color w:val="231F20"/>
          <w:spacing w:val="42"/>
        </w:rPr>
        <w:t> </w:t>
      </w:r>
      <w:r>
        <w:rPr>
          <w:color w:val="231F20"/>
        </w:rPr>
        <w:t>B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c</w:t>
      </w:r>
      <w:r>
        <w:rPr>
          <w:color w:val="231F20"/>
          <w:spacing w:val="-26"/>
        </w:rPr>
        <w:t> </w:t>
      </w:r>
      <w:r>
        <w:rPr>
          <w:color w:val="231F20"/>
        </w:rPr>
        <w:t>k</w:t>
      </w:r>
      <w:r>
        <w:rPr>
          <w:color w:val="231F20"/>
          <w:spacing w:val="-26"/>
        </w:rPr>
        <w:t> </w:t>
      </w:r>
      <w:r>
        <w:rPr>
          <w:color w:val="231F20"/>
        </w:rPr>
        <w:t>b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n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  <w:spacing w:val="18"/>
        </w:rPr>
        <w:t>Connectivity, </w:t>
      </w:r>
      <w:r>
        <w:rPr>
          <w:color w:val="231F20"/>
          <w:spacing w:val="17"/>
        </w:rPr>
        <w:t>Phase3Telecom,</w:t>
      </w:r>
      <w:r>
        <w:rPr>
          <w:color w:val="231F20"/>
          <w:spacing w:val="18"/>
        </w:rPr>
        <w:t> </w:t>
      </w:r>
      <w:r>
        <w:rPr>
          <w:color w:val="231F20"/>
          <w:spacing w:val="10"/>
        </w:rPr>
        <w:t>ALTON,</w:t>
      </w:r>
      <w:r>
        <w:rPr>
          <w:color w:val="231F20"/>
          <w:spacing w:val="11"/>
        </w:rPr>
        <w:t> </w:t>
      </w:r>
      <w:r>
        <w:rPr>
          <w:color w:val="231F20"/>
        </w:rPr>
        <w:t>amongst others, organised an end-of-year 'Sip</w:t>
      </w:r>
      <w:r>
        <w:rPr>
          <w:color w:val="231F20"/>
          <w:spacing w:val="-64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Tech'</w:t>
      </w:r>
      <w:r>
        <w:rPr>
          <w:color w:val="231F20"/>
          <w:spacing w:val="1"/>
        </w:rPr>
        <w:t> </w:t>
      </w:r>
      <w:r>
        <w:rPr>
          <w:color w:val="231F20"/>
        </w:rPr>
        <w:t>event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aim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providing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platform for conversations among members,</w:t>
      </w:r>
      <w:r>
        <w:rPr>
          <w:color w:val="231F20"/>
          <w:spacing w:val="1"/>
        </w:rPr>
        <w:t> </w:t>
      </w:r>
      <w:r>
        <w:rPr>
          <w:color w:val="231F20"/>
        </w:rPr>
        <w:t>prospective members, and stakeholders in the</w:t>
      </w:r>
      <w:r>
        <w:rPr>
          <w:color w:val="231F20"/>
          <w:spacing w:val="-64"/>
        </w:rPr>
        <w:t> </w:t>
      </w:r>
      <w:r>
        <w:rPr>
          <w:color w:val="231F20"/>
        </w:rPr>
        <w:t>ICT</w:t>
      </w:r>
      <w:r>
        <w:rPr>
          <w:color w:val="231F20"/>
          <w:spacing w:val="1"/>
        </w:rPr>
        <w:t> </w:t>
      </w:r>
      <w:r>
        <w:rPr>
          <w:color w:val="231F20"/>
        </w:rPr>
        <w:t>sector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promoting</w:t>
      </w:r>
      <w:r>
        <w:rPr>
          <w:color w:val="231F20"/>
          <w:spacing w:val="1"/>
        </w:rPr>
        <w:t> </w:t>
      </w:r>
      <w:r>
        <w:rPr>
          <w:color w:val="231F20"/>
        </w:rPr>
        <w:t>sustainability.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two-hour evening symposium dwelled largely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how</w:t>
      </w:r>
      <w:r>
        <w:rPr>
          <w:color w:val="231F20"/>
          <w:spacing w:val="1"/>
        </w:rPr>
        <w:t> </w:t>
      </w:r>
      <w:r>
        <w:rPr>
          <w:color w:val="231F20"/>
        </w:rPr>
        <w:t>telecoms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technology</w:t>
      </w:r>
      <w:r>
        <w:rPr>
          <w:color w:val="231F20"/>
          <w:spacing w:val="1"/>
        </w:rPr>
        <w:t> </w:t>
      </w:r>
      <w:r>
        <w:rPr>
          <w:color w:val="231F20"/>
        </w:rPr>
        <w:t>sector</w:t>
      </w:r>
      <w:r>
        <w:rPr>
          <w:color w:val="231F20"/>
          <w:spacing w:val="-64"/>
        </w:rPr>
        <w:t> </w:t>
      </w:r>
      <w:r>
        <w:rPr>
          <w:color w:val="231F20"/>
          <w:spacing w:val="17"/>
        </w:rPr>
        <w:t>stakeholders</w:t>
      </w:r>
      <w:r>
        <w:rPr>
          <w:color w:val="231F20"/>
          <w:spacing w:val="18"/>
        </w:rPr>
        <w:t> </w:t>
      </w:r>
      <w:r>
        <w:rPr>
          <w:color w:val="231F20"/>
          <w:spacing w:val="12"/>
        </w:rPr>
        <w:t>can</w:t>
      </w:r>
      <w:r>
        <w:rPr>
          <w:color w:val="231F20"/>
          <w:spacing w:val="13"/>
        </w:rPr>
        <w:t> </w:t>
      </w:r>
      <w:r>
        <w:rPr>
          <w:color w:val="231F20"/>
          <w:spacing w:val="15"/>
        </w:rPr>
        <w:t>align</w:t>
      </w:r>
      <w:r>
        <w:rPr>
          <w:color w:val="231F20"/>
          <w:spacing w:val="16"/>
        </w:rPr>
        <w:t> </w:t>
      </w:r>
      <w:r>
        <w:rPr>
          <w:color w:val="231F20"/>
          <w:spacing w:val="17"/>
        </w:rPr>
        <w:t>themselves</w:t>
      </w:r>
      <w:r>
        <w:rPr>
          <w:color w:val="231F20"/>
          <w:spacing w:val="18"/>
        </w:rPr>
        <w:t> </w:t>
      </w:r>
      <w:r>
        <w:rPr>
          <w:color w:val="231F20"/>
          <w:spacing w:val="9"/>
        </w:rPr>
        <w:t>to</w:t>
      </w:r>
      <w:r>
        <w:rPr>
          <w:color w:val="231F20"/>
          <w:spacing w:val="10"/>
        </w:rPr>
        <w:t> entrenching</w:t>
      </w:r>
      <w:r>
        <w:rPr>
          <w:color w:val="231F20"/>
          <w:spacing w:val="11"/>
        </w:rPr>
        <w:t> sustainability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sector</w:t>
      </w:r>
      <w:r>
        <w:rPr>
          <w:color w:val="231F20"/>
          <w:spacing w:val="11"/>
        </w:rPr>
        <w:t> </w:t>
      </w:r>
      <w:r>
        <w:rPr>
          <w:color w:val="231F20"/>
        </w:rPr>
        <w:t>especially as it relates to Environment, Social</w:t>
      </w:r>
      <w:r>
        <w:rPr>
          <w:color w:val="231F20"/>
          <w:spacing w:val="1"/>
        </w:rPr>
        <w:t> </w:t>
      </w:r>
      <w:r>
        <w:rPr>
          <w:color w:val="231F20"/>
        </w:rPr>
        <w:t>&amp; Governance (ESG) matters, and possible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collaboration</w:t>
      </w:r>
      <w:r>
        <w:rPr>
          <w:color w:val="231F20"/>
          <w:spacing w:val="12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creating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sector-wide</w:t>
      </w:r>
      <w:r>
        <w:rPr>
          <w:color w:val="231F20"/>
          <w:spacing w:val="11"/>
        </w:rPr>
        <w:t> </w:t>
      </w:r>
      <w:r>
        <w:rPr>
          <w:color w:val="231F20"/>
        </w:rPr>
        <w:t>appreciation</w:t>
      </w:r>
      <w:r>
        <w:rPr>
          <w:color w:val="231F20"/>
          <w:spacing w:val="-30"/>
        </w:rPr>
        <w:t> </w:t>
      </w:r>
      <w:r>
        <w:rPr>
          <w:color w:val="231F20"/>
        </w:rPr>
        <w:t>for</w:t>
      </w:r>
      <w:r>
        <w:rPr>
          <w:color w:val="231F20"/>
          <w:spacing w:val="-29"/>
        </w:rPr>
        <w:t> </w:t>
      </w:r>
      <w:r>
        <w:rPr>
          <w:color w:val="231F20"/>
        </w:rPr>
        <w:t>sustainability.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23820"/>
          <w:pgMar w:top="820" w:bottom="280" w:left="640" w:right="600"/>
        </w:sectPr>
      </w:pPr>
    </w:p>
    <w:p>
      <w:pPr>
        <w:pStyle w:val="BodyText"/>
        <w:spacing w:before="92"/>
        <w:ind w:left="112" w:right="38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ICT</w:t>
      </w:r>
      <w:r>
        <w:rPr>
          <w:color w:val="231F20"/>
          <w:spacing w:val="-9"/>
        </w:rPr>
        <w:t> </w:t>
      </w:r>
      <w:r>
        <w:rPr>
          <w:color w:val="231F20"/>
        </w:rPr>
        <w:t>sector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Nigeria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widely</w:t>
      </w:r>
      <w:r>
        <w:rPr>
          <w:color w:val="231F20"/>
          <w:spacing w:val="-9"/>
        </w:rPr>
        <w:t> </w:t>
      </w:r>
      <w:r>
        <w:rPr>
          <w:color w:val="231F20"/>
        </w:rPr>
        <w:t>regarded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6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'next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oil'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Q2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2022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contributed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over</w:t>
      </w:r>
      <w:r>
        <w:rPr>
          <w:color w:val="231F20"/>
          <w:spacing w:val="-68"/>
          <w:w w:val="105"/>
        </w:rPr>
        <w:t> </w:t>
      </w:r>
      <w:r>
        <w:rPr>
          <w:color w:val="231F20"/>
        </w:rPr>
        <w:t>18%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GDP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2022,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64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contribution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ﬁnance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&amp;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insurance sectors put together. This fact is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11"/>
          <w:w w:val="105"/>
        </w:rPr>
        <w:t>underpinned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11"/>
          <w:w w:val="105"/>
        </w:rPr>
        <w:t>emergence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9"/>
          <w:w w:val="105"/>
        </w:rPr>
        <w:t>tech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companies worth over $1bn in Africa, often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termed 'unicorns.' Currently, Nigeria houses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ﬁve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Africa's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seven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unicorns,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hence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holds</w:t>
      </w:r>
      <w:r>
        <w:rPr>
          <w:color w:val="231F20"/>
          <w:spacing w:val="-67"/>
          <w:w w:val="105"/>
        </w:rPr>
        <w:t> </w:t>
      </w:r>
      <w:r>
        <w:rPr>
          <w:color w:val="231F20"/>
        </w:rPr>
        <w:t>the attention of venture capital investors as all</w:t>
      </w:r>
      <w:r>
        <w:rPr>
          <w:color w:val="231F20"/>
          <w:spacing w:val="-64"/>
        </w:rPr>
        <w:t> </w:t>
      </w:r>
      <w:r>
        <w:rPr>
          <w:color w:val="231F20"/>
          <w:w w:val="105"/>
        </w:rPr>
        <w:t>indications point to the fact that Nigeria 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cresting into an era of tech-driven economic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growth.</w:t>
      </w:r>
    </w:p>
    <w:p>
      <w:pPr>
        <w:pStyle w:val="BodyText"/>
      </w:pPr>
    </w:p>
    <w:p>
      <w:pPr>
        <w:pStyle w:val="BodyText"/>
        <w:ind w:left="112" w:right="46"/>
        <w:jc w:val="both"/>
      </w:pPr>
      <w:r>
        <w:rPr/>
        <w:pict>
          <v:group style="position:absolute;margin-left:39.331001pt;margin-top:159.471741pt;width:247pt;height:248.65pt;mso-position-horizontal-relative:page;mso-position-vertical-relative:paragraph;z-index:15729152" coordorigin="787,3189" coordsize="4940,4973">
            <v:shape style="position:absolute;left:786;top:3189;width:4940;height:4737" coordorigin="787,3189" coordsize="4940,4737" path="m5479,3189l1034,3189,956,3202,888,3237,834,3291,799,3359,787,3436,787,7679,799,7757,834,7825,888,7878,956,7913,1034,7926,5479,7926,5557,7913,5624,7878,5678,7825,5713,7757,5726,7679,5726,3436,5713,3359,5678,3291,5624,3237,5557,3202,5479,3189xe" filled="true" fillcolor="#1e3c7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3;top:3385;width:180;height:894" type="#_x0000_t202" filled="false" stroked="false">
              <v:textbox inset="0,0,0,0">
                <w:txbxContent>
                  <w:p>
                    <w:pPr>
                      <w:spacing w:line="894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80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54"/>
                        <w:sz w:val="80"/>
                      </w:rPr>
                      <w:t>‘</w:t>
                    </w:r>
                  </w:p>
                </w:txbxContent>
              </v:textbox>
              <w10:wrap type="none"/>
            </v:shape>
            <v:shape style="position:absolute;left:1216;top:3608;width:4357;height:3548" type="#_x0000_t202" filled="false" stroked="false">
              <v:textbox inset="0,0,0,0">
                <w:txbxContent>
                  <w:p>
                    <w:pPr>
                      <w:spacing w:line="302" w:lineRule="auto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In a bid to avoid a repeat of the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past, it is imperative that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conversations around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sustainability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be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promoted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2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now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7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the ICT sector and followed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through with deﬁnitive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collaborative action to entrench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sustainability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1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1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1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sector.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14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w w:val="95"/>
                        <w:sz w:val="28"/>
                      </w:rPr>
                      <w:t>Hence,</w:t>
                    </w:r>
                  </w:p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w w:val="95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95"/>
                        <w:sz w:val="28"/>
                      </w:rPr>
                      <w:t>rationale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95"/>
                        <w:sz w:val="28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95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95"/>
                        <w:sz w:val="28"/>
                      </w:rPr>
                      <w:t>Sip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95"/>
                        <w:sz w:val="28"/>
                      </w:rPr>
                      <w:t>&amp;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6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95"/>
                        <w:sz w:val="28"/>
                      </w:rPr>
                      <w:t>Tech</w:t>
                    </w:r>
                  </w:p>
                </w:txbxContent>
              </v:textbox>
              <w10:wrap type="none"/>
            </v:shape>
            <v:shape style="position:absolute;left:1216;top:7246;width:789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w w:val="95"/>
                        <w:sz w:val="28"/>
                      </w:rPr>
                      <w:t>event.</w:t>
                    </w:r>
                  </w:p>
                </w:txbxContent>
              </v:textbox>
              <w10:wrap type="none"/>
            </v:shape>
            <v:shape style="position:absolute;left:2065;top:7268;width:180;height:894" type="#_x0000_t202" filled="false" stroked="false">
              <v:textbox inset="0,0,0,0">
                <w:txbxContent>
                  <w:p>
                    <w:pPr>
                      <w:spacing w:line="894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80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54"/>
                        <w:sz w:val="80"/>
                      </w:rPr>
                      <w:t>‘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In Nigeria's nascent years, she enjoyed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similar inﬂux of global capital and economic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growth thanks to the oil sector, albeit with 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10"/>
          <w:w w:val="105"/>
        </w:rPr>
        <w:t>sustainability </w:t>
      </w:r>
      <w:r>
        <w:rPr>
          <w:color w:val="231F20"/>
          <w:w w:val="105"/>
        </w:rPr>
        <w:t>void.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void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9"/>
          <w:w w:val="105"/>
        </w:rPr>
        <w:t>eventually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birthed severe ESG complications that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nation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yet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recover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from.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Thus,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bid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7"/>
          <w:w w:val="105"/>
        </w:rPr>
        <w:t> </w:t>
      </w:r>
      <w:r>
        <w:rPr>
          <w:color w:val="231F20"/>
        </w:rPr>
        <w:t>avoid a repeat of the past, it is imperative that</w:t>
      </w:r>
      <w:r>
        <w:rPr>
          <w:color w:val="231F20"/>
          <w:spacing w:val="1"/>
        </w:rPr>
        <w:t> </w:t>
      </w:r>
      <w:r>
        <w:rPr>
          <w:color w:val="231F20"/>
          <w:spacing w:val="13"/>
          <w:w w:val="105"/>
        </w:rPr>
        <w:t>conversations </w:t>
      </w:r>
      <w:r>
        <w:rPr>
          <w:color w:val="231F20"/>
          <w:spacing w:val="12"/>
          <w:w w:val="105"/>
        </w:rPr>
        <w:t>around </w:t>
      </w:r>
      <w:r>
        <w:rPr>
          <w:color w:val="231F20"/>
          <w:spacing w:val="13"/>
          <w:w w:val="105"/>
        </w:rPr>
        <w:t>sustainability </w:t>
      </w:r>
      <w:r>
        <w:rPr>
          <w:color w:val="231F20"/>
          <w:w w:val="105"/>
        </w:rPr>
        <w:t>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promoted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now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ICT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sector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followed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deﬁnitive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collaborative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</w:p>
    <w:p>
      <w:pPr>
        <w:pStyle w:val="BodyText"/>
        <w:spacing w:before="9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113" w:right="38"/>
        <w:jc w:val="both"/>
      </w:pPr>
      <w:r>
        <w:rPr>
          <w:color w:val="231F20"/>
          <w:w w:val="105"/>
        </w:rPr>
        <w:t>entrench sustainability in the sector. Hence,</w:t>
      </w:r>
      <w:r>
        <w:rPr>
          <w:color w:val="231F20"/>
          <w:spacing w:val="-68"/>
          <w:w w:val="105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rationale</w:t>
      </w:r>
      <w:r>
        <w:rPr>
          <w:color w:val="231F20"/>
          <w:spacing w:val="-30"/>
        </w:rPr>
        <w:t> </w:t>
      </w:r>
      <w:r>
        <w:rPr>
          <w:color w:val="231F20"/>
        </w:rPr>
        <w:t>for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Sip</w:t>
      </w:r>
      <w:r>
        <w:rPr>
          <w:color w:val="231F20"/>
          <w:spacing w:val="-30"/>
        </w:rPr>
        <w:t> </w:t>
      </w:r>
      <w:r>
        <w:rPr>
          <w:color w:val="231F20"/>
        </w:rPr>
        <w:t>&amp;</w:t>
      </w:r>
      <w:r>
        <w:rPr>
          <w:color w:val="231F20"/>
          <w:spacing w:val="-30"/>
        </w:rPr>
        <w:t> </w:t>
      </w:r>
      <w:r>
        <w:rPr>
          <w:color w:val="231F20"/>
        </w:rPr>
        <w:t>Tech</w:t>
      </w:r>
      <w:r>
        <w:rPr>
          <w:color w:val="231F20"/>
          <w:spacing w:val="-31"/>
        </w:rPr>
        <w:t> </w:t>
      </w:r>
      <w:r>
        <w:rPr>
          <w:color w:val="231F20"/>
        </w:rPr>
        <w:t>event.</w:t>
      </w:r>
    </w:p>
    <w:p>
      <w:pPr>
        <w:pStyle w:val="BodyText"/>
      </w:pPr>
    </w:p>
    <w:p>
      <w:pPr>
        <w:pStyle w:val="BodyText"/>
        <w:ind w:left="112" w:right="38"/>
        <w:jc w:val="both"/>
      </w:pPr>
      <w:r>
        <w:rPr>
          <w:color w:val="231F20"/>
        </w:rPr>
        <w:t>Held at the serene Chapter Lagos Restaurant,</w:t>
      </w:r>
      <w:r>
        <w:rPr>
          <w:color w:val="231F20"/>
          <w:spacing w:val="-64"/>
        </w:rPr>
        <w:t> </w:t>
      </w:r>
      <w:r>
        <w:rPr>
          <w:color w:val="231F20"/>
          <w:w w:val="105"/>
        </w:rPr>
        <w:t>Victoria Island, Lagos, the event was well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attended by TTSWG </w:t>
      </w:r>
      <w:r>
        <w:rPr>
          <w:color w:val="231F20"/>
          <w:w w:val="105"/>
        </w:rPr>
        <w:t>member organisations,</w:t>
      </w:r>
      <w:r>
        <w:rPr>
          <w:color w:val="231F20"/>
          <w:spacing w:val="-68"/>
          <w:w w:val="105"/>
        </w:rPr>
        <w:t> </w:t>
      </w:r>
      <w:r>
        <w:rPr>
          <w:color w:val="231F20"/>
        </w:rPr>
        <w:t>prospective members and stakeholders in the</w:t>
      </w:r>
      <w:r>
        <w:rPr>
          <w:color w:val="231F20"/>
          <w:spacing w:val="1"/>
        </w:rPr>
        <w:t> </w:t>
      </w:r>
      <w:r>
        <w:rPr>
          <w:color w:val="231F20"/>
          <w:spacing w:val="13"/>
          <w:w w:val="105"/>
        </w:rPr>
        <w:t>ICT </w:t>
      </w:r>
      <w:r>
        <w:rPr>
          <w:color w:val="231F20"/>
          <w:spacing w:val="16"/>
          <w:w w:val="105"/>
        </w:rPr>
        <w:t>sector </w:t>
      </w:r>
      <w:r>
        <w:rPr>
          <w:color w:val="231F20"/>
          <w:spacing w:val="18"/>
          <w:w w:val="105"/>
        </w:rPr>
        <w:t>including: </w:t>
      </w:r>
      <w:r>
        <w:rPr>
          <w:color w:val="231F20"/>
          <w:spacing w:val="15"/>
          <w:w w:val="105"/>
        </w:rPr>
        <w:t>John </w:t>
      </w:r>
      <w:r>
        <w:rPr>
          <w:color w:val="231F20"/>
          <w:spacing w:val="18"/>
          <w:w w:val="105"/>
        </w:rPr>
        <w:t>Isiekwene,</w:t>
      </w:r>
      <w:r>
        <w:rPr>
          <w:color w:val="231F20"/>
          <w:spacing w:val="19"/>
          <w:w w:val="105"/>
        </w:rPr>
        <w:t> </w:t>
      </w:r>
      <w:r>
        <w:rPr>
          <w:color w:val="231F20"/>
        </w:rPr>
        <w:t>Manager, Sustainability, IHS Towers; Edward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Fagbohun,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Manager,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Sustainability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&amp;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Impact</w:t>
      </w:r>
      <w:r>
        <w:rPr>
          <w:color w:val="231F20"/>
          <w:spacing w:val="-67"/>
          <w:w w:val="105"/>
        </w:rPr>
        <w:t> </w:t>
      </w:r>
      <w:r>
        <w:rPr>
          <w:color w:val="231F20"/>
        </w:rPr>
        <w:t>Reporting,</w:t>
      </w:r>
      <w:r>
        <w:rPr>
          <w:color w:val="231F20"/>
          <w:spacing w:val="-11"/>
        </w:rPr>
        <w:t> </w:t>
      </w:r>
      <w:r>
        <w:rPr>
          <w:color w:val="231F20"/>
        </w:rPr>
        <w:t>MTN</w:t>
      </w:r>
      <w:r>
        <w:rPr>
          <w:color w:val="231F20"/>
          <w:spacing w:val="-10"/>
        </w:rPr>
        <w:t> </w:t>
      </w:r>
      <w:r>
        <w:rPr>
          <w:color w:val="231F20"/>
        </w:rPr>
        <w:t>Foundation;</w:t>
      </w:r>
      <w:r>
        <w:rPr>
          <w:color w:val="231F20"/>
          <w:spacing w:val="-10"/>
        </w:rPr>
        <w:t> </w:t>
      </w:r>
      <w:r>
        <w:rPr>
          <w:color w:val="231F20"/>
        </w:rPr>
        <w:t>Elizabeth</w:t>
      </w:r>
      <w:r>
        <w:rPr>
          <w:color w:val="231F20"/>
          <w:spacing w:val="-10"/>
        </w:rPr>
        <w:t> </w:t>
      </w:r>
      <w:r>
        <w:rPr>
          <w:color w:val="231F20"/>
        </w:rPr>
        <w:t>Nwajei,</w:t>
      </w:r>
      <w:r>
        <w:rPr>
          <w:color w:val="231F20"/>
          <w:spacing w:val="-64"/>
        </w:rPr>
        <w:t> </w:t>
      </w:r>
      <w:r>
        <w:rPr>
          <w:color w:val="231F20"/>
          <w:spacing w:val="-1"/>
          <w:w w:val="105"/>
        </w:rPr>
        <w:t>Partner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Business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Manager,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HP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Inc.;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Oluwole</w:t>
      </w:r>
      <w:r>
        <w:rPr>
          <w:color w:val="231F20"/>
          <w:spacing w:val="-68"/>
          <w:w w:val="105"/>
        </w:rPr>
        <w:t> </w:t>
      </w:r>
      <w:r>
        <w:rPr>
          <w:color w:val="231F20"/>
          <w:spacing w:val="-1"/>
          <w:w w:val="105"/>
        </w:rPr>
        <w:t>Asalu,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Founder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&amp;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Chief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Executive,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Quomodo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Systems; Olurotimi Ige, Enterprise Account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Manager,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Amazon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Web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Services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Nigeria,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Chineze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Amanfo,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Relations,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10"/>
          <w:w w:val="105"/>
        </w:rPr>
        <w:t>9Mobile; Gbolahan Awonuga, Executive</w:t>
      </w:r>
      <w:r>
        <w:rPr>
          <w:color w:val="231F20"/>
          <w:spacing w:val="11"/>
          <w:w w:val="105"/>
        </w:rPr>
        <w:t> </w:t>
      </w:r>
      <w:r>
        <w:rPr>
          <w:color w:val="231F20"/>
        </w:rPr>
        <w:t>Secretary, Association of Licensed Telecoms</w:t>
      </w:r>
      <w:r>
        <w:rPr>
          <w:color w:val="231F20"/>
          <w:spacing w:val="1"/>
        </w:rPr>
        <w:t> </w:t>
      </w:r>
      <w:r>
        <w:rPr>
          <w:color w:val="231F20"/>
        </w:rPr>
        <w:t>Operators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Nigeria</w:t>
      </w:r>
      <w:r>
        <w:rPr>
          <w:color w:val="231F20"/>
          <w:spacing w:val="-32"/>
        </w:rPr>
        <w:t> </w:t>
      </w:r>
      <w:r>
        <w:rPr>
          <w:color w:val="231F20"/>
        </w:rPr>
        <w:t>(ALTON).</w:t>
      </w:r>
    </w:p>
    <w:p>
      <w:pPr>
        <w:pStyle w:val="BodyText"/>
      </w:pPr>
    </w:p>
    <w:p>
      <w:pPr>
        <w:pStyle w:val="Heading1"/>
      </w:pPr>
      <w:r>
        <w:rPr>
          <w:color w:val="006F97"/>
          <w:w w:val="90"/>
        </w:rPr>
        <w:t>Discussion</w:t>
      </w:r>
      <w:r>
        <w:rPr>
          <w:color w:val="006F97"/>
          <w:spacing w:val="-12"/>
          <w:w w:val="90"/>
        </w:rPr>
        <w:t> </w:t>
      </w:r>
      <w:r>
        <w:rPr>
          <w:color w:val="006F97"/>
          <w:w w:val="90"/>
        </w:rPr>
        <w:t>Points</w:t>
      </w:r>
    </w:p>
    <w:p>
      <w:pPr>
        <w:pStyle w:val="BodyText"/>
        <w:ind w:left="112"/>
      </w:pPr>
      <w:r>
        <w:rPr>
          <w:color w:val="231F20"/>
        </w:rPr>
        <w:t>Some</w:t>
      </w:r>
      <w:r>
        <w:rPr>
          <w:color w:val="231F20"/>
          <w:spacing w:val="5"/>
        </w:rPr>
        <w:t> </w:t>
      </w:r>
      <w:r>
        <w:rPr>
          <w:color w:val="231F20"/>
        </w:rPr>
        <w:t>critical</w:t>
      </w:r>
      <w:r>
        <w:rPr>
          <w:color w:val="231F20"/>
          <w:spacing w:val="6"/>
        </w:rPr>
        <w:t> </w:t>
      </w:r>
      <w:r>
        <w:rPr>
          <w:color w:val="231F20"/>
        </w:rPr>
        <w:t>points</w:t>
      </w:r>
      <w:r>
        <w:rPr>
          <w:color w:val="231F20"/>
          <w:spacing w:val="6"/>
        </w:rPr>
        <w:t> </w:t>
      </w:r>
      <w:r>
        <w:rPr>
          <w:color w:val="231F20"/>
        </w:rPr>
        <w:t>highlighted</w:t>
      </w:r>
      <w:r>
        <w:rPr>
          <w:color w:val="231F20"/>
          <w:spacing w:val="5"/>
        </w:rPr>
        <w:t> </w:t>
      </w:r>
      <w:r>
        <w:rPr>
          <w:color w:val="231F20"/>
        </w:rPr>
        <w:t>during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Sip</w:t>
      </w:r>
      <w:r>
        <w:rPr>
          <w:color w:val="231F20"/>
          <w:spacing w:val="-64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Tech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event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are: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0" w:after="0"/>
        <w:ind w:left="432" w:right="38" w:hanging="321"/>
        <w:jc w:val="both"/>
        <w:rPr>
          <w:sz w:val="24"/>
        </w:rPr>
      </w:pPr>
      <w:r>
        <w:rPr>
          <w:color w:val="231F20"/>
          <w:sz w:val="24"/>
        </w:rPr>
        <w:t>Inclusion of the younger generation: It was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105"/>
          <w:sz w:val="24"/>
        </w:rPr>
        <w:t>raised that global tech organisations like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Microsoft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now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looking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into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young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tech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talents to enrich their talent base, hence,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sustainability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planning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should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embrace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bridging the gap between generations and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105"/>
          <w:sz w:val="24"/>
        </w:rPr>
        <w:t>getting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more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young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people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involved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driving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sustainability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within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ICT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sector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36"/>
          <w:w w:val="105"/>
          <w:sz w:val="24"/>
        </w:rPr>
        <w:t> </w:t>
      </w:r>
      <w:r>
        <w:rPr>
          <w:color w:val="231F20"/>
          <w:w w:val="105"/>
          <w:sz w:val="24"/>
        </w:rPr>
        <w:t>Nigeria.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432" w:right="38" w:hanging="321"/>
        <w:jc w:val="both"/>
        <w:rPr>
          <w:sz w:val="24"/>
        </w:rPr>
      </w:pPr>
      <w:r>
        <w:rPr>
          <w:color w:val="231F20"/>
          <w:w w:val="105"/>
          <w:sz w:val="24"/>
        </w:rPr>
        <w:t>Sustainability is about responsibility and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ownership: Businesses and stakeholders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ICT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sector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must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become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more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proactive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about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being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responsible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sustainability by incorporating ESG into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their operations and management. There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was an emphasis on owning the drive for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sustainability</w:t>
      </w:r>
      <w:r>
        <w:rPr>
          <w:color w:val="231F20"/>
          <w:spacing w:val="46"/>
          <w:w w:val="105"/>
          <w:sz w:val="24"/>
        </w:rPr>
        <w:t> </w:t>
      </w:r>
      <w:r>
        <w:rPr>
          <w:color w:val="231F20"/>
          <w:w w:val="105"/>
          <w:sz w:val="24"/>
        </w:rPr>
        <w:t>across</w:t>
      </w:r>
      <w:r>
        <w:rPr>
          <w:color w:val="231F20"/>
          <w:spacing w:val="43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42"/>
          <w:w w:val="105"/>
          <w:sz w:val="24"/>
        </w:rPr>
        <w:t> </w:t>
      </w:r>
      <w:r>
        <w:rPr>
          <w:color w:val="231F20"/>
          <w:w w:val="105"/>
          <w:sz w:val="24"/>
        </w:rPr>
        <w:t>business</w:t>
      </w:r>
      <w:r>
        <w:rPr>
          <w:color w:val="231F20"/>
          <w:spacing w:val="45"/>
          <w:w w:val="105"/>
          <w:sz w:val="24"/>
        </w:rPr>
        <w:t> </w:t>
      </w:r>
      <w:r>
        <w:rPr>
          <w:color w:val="231F20"/>
          <w:w w:val="105"/>
          <w:sz w:val="24"/>
        </w:rPr>
        <w:t>value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7102947</wp:posOffset>
            </wp:positionH>
            <wp:positionV relativeFrom="paragraph">
              <wp:posOffset>120235</wp:posOffset>
            </wp:positionV>
            <wp:extent cx="3129756" cy="3456432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756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</w:pPr>
    </w:p>
    <w:p>
      <w:pPr>
        <w:pStyle w:val="BodyText"/>
        <w:ind w:left="460" w:right="99"/>
        <w:jc w:val="both"/>
      </w:pPr>
      <w:r>
        <w:rPr>
          <w:color w:val="231F20"/>
        </w:rPr>
        <w:t>chains by providing incentives to inﬂuence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the adoption of more climate-friendly and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8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 </w:t>
      </w:r>
      <w:r>
        <w:rPr>
          <w:color w:val="231F20"/>
          <w:spacing w:val="67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8"/>
          <w:w w:val="105"/>
        </w:rPr>
        <w:t> </w:t>
      </w:r>
      <w:r>
        <w:rPr>
          <w:color w:val="231F20"/>
        </w:rPr>
        <w:t>v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n</w:t>
      </w:r>
      <w:r>
        <w:rPr>
          <w:color w:val="231F20"/>
          <w:spacing w:val="-30"/>
        </w:rPr>
        <w:t> </w:t>
      </w:r>
      <w:r>
        <w:rPr>
          <w:color w:val="231F20"/>
        </w:rPr>
        <w:t>d</w:t>
      </w:r>
      <w:r>
        <w:rPr>
          <w:color w:val="231F20"/>
          <w:spacing w:val="-32"/>
        </w:rPr>
        <w:t> </w:t>
      </w:r>
      <w:r>
        <w:rPr>
          <w:color w:val="231F20"/>
        </w:rPr>
        <w:t>o</w:t>
      </w:r>
      <w:r>
        <w:rPr>
          <w:color w:val="231F20"/>
          <w:spacing w:val="-31"/>
        </w:rPr>
        <w:t> </w:t>
      </w:r>
      <w:r>
        <w:rPr>
          <w:color w:val="231F20"/>
        </w:rPr>
        <w:t>r</w:t>
      </w:r>
      <w:r>
        <w:rPr>
          <w:color w:val="231F20"/>
          <w:spacing w:val="-32"/>
        </w:rPr>
        <w:t> </w:t>
      </w:r>
      <w:r>
        <w:rPr>
          <w:color w:val="231F20"/>
        </w:rPr>
        <w:t>s</w:t>
      </w:r>
      <w:r>
        <w:rPr>
          <w:color w:val="231F20"/>
          <w:spacing w:val="-31"/>
        </w:rPr>
        <w:t> </w:t>
      </w:r>
      <w:r>
        <w:rPr>
          <w:color w:val="231F20"/>
        </w:rPr>
        <w:t>/</w:t>
      </w:r>
      <w:r>
        <w:rPr>
          <w:color w:val="231F20"/>
          <w:spacing w:val="-31"/>
        </w:rPr>
        <w:t> </w:t>
      </w:r>
      <w:r>
        <w:rPr>
          <w:color w:val="231F20"/>
        </w:rPr>
        <w:t>b</w:t>
      </w:r>
      <w:r>
        <w:rPr>
          <w:color w:val="231F20"/>
          <w:spacing w:val="-32"/>
        </w:rPr>
        <w:t> </w:t>
      </w:r>
      <w:r>
        <w:rPr>
          <w:color w:val="231F20"/>
        </w:rPr>
        <w:t>u</w:t>
      </w:r>
      <w:r>
        <w:rPr>
          <w:color w:val="231F20"/>
          <w:spacing w:val="-30"/>
        </w:rPr>
        <w:t> </w:t>
      </w:r>
      <w:r>
        <w:rPr>
          <w:color w:val="231F20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16"/>
        </w:rPr>
        <w:t>in</w:t>
      </w:r>
      <w:r>
        <w:rPr>
          <w:color w:val="231F20"/>
          <w:spacing w:val="-31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s</w:t>
      </w:r>
      <w:r>
        <w:rPr>
          <w:color w:val="231F20"/>
          <w:spacing w:val="-31"/>
        </w:rPr>
        <w:t> </w:t>
      </w:r>
      <w:r>
        <w:rPr>
          <w:color w:val="231F20"/>
        </w:rPr>
        <w:t>s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s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c</w:t>
      </w:r>
      <w:r>
        <w:rPr>
          <w:color w:val="231F20"/>
          <w:spacing w:val="-32"/>
        </w:rPr>
        <w:t> </w:t>
      </w:r>
      <w:r>
        <w:rPr>
          <w:color w:val="231F20"/>
        </w:rPr>
        <w:t>r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1"/>
        </w:rPr>
        <w:t> </w:t>
      </w:r>
      <w:r>
        <w:rPr>
          <w:color w:val="231F20"/>
        </w:rPr>
        <w:t>s</w:t>
      </w:r>
      <w:r>
        <w:rPr>
          <w:color w:val="231F20"/>
          <w:spacing w:val="-32"/>
        </w:rPr>
        <w:t> </w:t>
      </w:r>
      <w:r>
        <w:rPr>
          <w:color w:val="231F20"/>
        </w:rPr>
        <w:t>s</w:t>
      </w:r>
      <w:r>
        <w:rPr>
          <w:color w:val="231F20"/>
          <w:spacing w:val="40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c</w:t>
      </w:r>
      <w:r>
        <w:rPr>
          <w:color w:val="231F20"/>
          <w:spacing w:val="-32"/>
        </w:rPr>
        <w:t> </w:t>
      </w:r>
      <w:r>
        <w:rPr>
          <w:color w:val="231F20"/>
        </w:rPr>
        <w:t>h</w:t>
      </w:r>
      <w:r>
        <w:rPr>
          <w:color w:val="231F20"/>
          <w:spacing w:val="-65"/>
        </w:rPr>
        <w:t> </w:t>
      </w:r>
      <w:r>
        <w:rPr>
          <w:color w:val="231F20"/>
          <w:w w:val="105"/>
        </w:rPr>
        <w:t>organisation's  value  chain.  Businesses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n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d</w:t>
      </w:r>
      <w:r>
        <w:rPr>
          <w:color w:val="231F20"/>
          <w:spacing w:val="102"/>
        </w:rPr>
        <w:t> </w:t>
      </w:r>
      <w:r>
        <w:rPr>
          <w:color w:val="231F20"/>
        </w:rPr>
        <w:t>t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101"/>
        </w:rPr>
        <w:t> </w:t>
      </w:r>
      <w:r>
        <w:rPr>
          <w:color w:val="231F20"/>
        </w:rPr>
        <w:t>s</w:t>
      </w:r>
      <w:r>
        <w:rPr>
          <w:color w:val="231F20"/>
          <w:spacing w:val="-30"/>
        </w:rPr>
        <w:t> </w:t>
      </w:r>
      <w:r>
        <w:rPr>
          <w:color w:val="231F20"/>
        </w:rPr>
        <w:t>t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r</w:t>
      </w:r>
      <w:r>
        <w:rPr>
          <w:color w:val="231F20"/>
          <w:spacing w:val="-30"/>
        </w:rPr>
        <w:t> </w:t>
      </w:r>
      <w:r>
        <w:rPr>
          <w:color w:val="231F20"/>
        </w:rPr>
        <w:t>t</w:t>
      </w:r>
      <w:r>
        <w:rPr>
          <w:color w:val="231F20"/>
          <w:spacing w:val="101"/>
        </w:rPr>
        <w:t> </w:t>
      </w:r>
      <w:r>
        <w:rPr>
          <w:color w:val="231F20"/>
        </w:rPr>
        <w:t>w</w:t>
      </w:r>
      <w:r>
        <w:rPr>
          <w:color w:val="231F20"/>
          <w:spacing w:val="-30"/>
        </w:rPr>
        <w:t> </w:t>
      </w:r>
      <w:r>
        <w:rPr>
          <w:color w:val="231F20"/>
        </w:rPr>
        <w:t>h</w:t>
      </w:r>
      <w:r>
        <w:rPr>
          <w:color w:val="231F20"/>
          <w:spacing w:val="-28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r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101"/>
        </w:rPr>
        <w:t> </w:t>
      </w:r>
      <w:r>
        <w:rPr>
          <w:color w:val="231F20"/>
        </w:rPr>
        <w:t>t</w:t>
      </w:r>
      <w:r>
        <w:rPr>
          <w:color w:val="231F20"/>
          <w:spacing w:val="-29"/>
        </w:rPr>
        <w:t> </w:t>
      </w:r>
      <w:r>
        <w:rPr>
          <w:color w:val="231F20"/>
        </w:rPr>
        <w:t>h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y</w:t>
      </w:r>
      <w:r>
        <w:rPr>
          <w:color w:val="231F20"/>
          <w:spacing w:val="101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r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101"/>
        </w:rPr>
        <w:t> </w:t>
      </w:r>
      <w:r>
        <w:rPr>
          <w:color w:val="231F20"/>
        </w:rPr>
        <w:t>b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6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n</w:t>
      </w:r>
      <w:r>
        <w:rPr>
          <w:color w:val="231F20"/>
          <w:spacing w:val="-15"/>
        </w:rPr>
        <w:t> </w:t>
      </w:r>
      <w:r>
        <w:rPr>
          <w:color w:val="231F20"/>
        </w:rPr>
        <w:t>c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r</w:t>
      </w:r>
      <w:r>
        <w:rPr>
          <w:color w:val="231F20"/>
          <w:spacing w:val="-15"/>
        </w:rPr>
        <w:t> </w:t>
      </w:r>
      <w:r>
        <w:rPr>
          <w:color w:val="231F20"/>
        </w:rPr>
        <w:t>p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r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t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n</w:t>
      </w:r>
      <w:r>
        <w:rPr>
          <w:color w:val="231F20"/>
          <w:spacing w:val="-15"/>
        </w:rPr>
        <w:t> </w:t>
      </w:r>
      <w:r>
        <w:rPr>
          <w:color w:val="231F20"/>
        </w:rPr>
        <w:t>g</w:t>
      </w:r>
      <w:r>
        <w:rPr>
          <w:color w:val="231F20"/>
          <w:spacing w:val="49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n</w:t>
      </w:r>
      <w:r>
        <w:rPr>
          <w:color w:val="231F20"/>
          <w:spacing w:val="-15"/>
        </w:rPr>
        <w:t> </w:t>
      </w:r>
      <w:r>
        <w:rPr>
          <w:color w:val="231F20"/>
        </w:rPr>
        <w:t>t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n</w:t>
      </w:r>
      <w:r>
        <w:rPr>
          <w:color w:val="231F20"/>
          <w:spacing w:val="-15"/>
        </w:rPr>
        <w:t> </w:t>
      </w:r>
      <w:r>
        <w:rPr>
          <w:color w:val="231F20"/>
        </w:rPr>
        <w:t>t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n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l</w:t>
      </w:r>
      <w:r>
        <w:rPr>
          <w:color w:val="231F20"/>
          <w:spacing w:val="49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S</w:t>
      </w:r>
      <w:r>
        <w:rPr>
          <w:color w:val="231F20"/>
          <w:spacing w:val="-15"/>
        </w:rPr>
        <w:t> </w:t>
      </w:r>
      <w:r>
        <w:rPr>
          <w:color w:val="231F20"/>
        </w:rPr>
        <w:t>G</w:t>
      </w:r>
      <w:r>
        <w:rPr>
          <w:color w:val="231F20"/>
          <w:spacing w:val="-65"/>
        </w:rPr>
        <w:t> </w:t>
      </w:r>
      <w:r>
        <w:rPr>
          <w:color w:val="231F20"/>
        </w:rPr>
        <w:t>management</w:t>
      </w:r>
      <w:r>
        <w:rPr>
          <w:color w:val="231F20"/>
          <w:spacing w:val="-28"/>
        </w:rPr>
        <w:t> </w:t>
      </w:r>
      <w:r>
        <w:rPr>
          <w:color w:val="231F20"/>
        </w:rPr>
        <w:t>into</w:t>
      </w:r>
      <w:r>
        <w:rPr>
          <w:color w:val="231F20"/>
          <w:spacing w:val="-27"/>
        </w:rPr>
        <w:t> </w:t>
      </w:r>
      <w:r>
        <w:rPr>
          <w:color w:val="231F20"/>
        </w:rPr>
        <w:t>their</w:t>
      </w:r>
      <w:r>
        <w:rPr>
          <w:color w:val="231F20"/>
          <w:spacing w:val="-27"/>
        </w:rPr>
        <w:t> </w:t>
      </w:r>
      <w:r>
        <w:rPr>
          <w:color w:val="231F20"/>
        </w:rPr>
        <w:t>operations.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0" w:after="0"/>
        <w:ind w:left="438" w:right="99" w:hanging="299"/>
        <w:jc w:val="both"/>
        <w:rPr>
          <w:sz w:val="24"/>
        </w:rPr>
      </w:pPr>
      <w:r>
        <w:rPr>
          <w:color w:val="231F20"/>
          <w:w w:val="105"/>
          <w:sz w:val="24"/>
        </w:rPr>
        <w:t>Harmonisation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government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policies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z w:val="24"/>
        </w:rPr>
        <w:t>governing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sector: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its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regulator,</w:t>
      </w:r>
      <w:r>
        <w:rPr>
          <w:color w:val="231F20"/>
          <w:spacing w:val="-64"/>
          <w:sz w:val="24"/>
        </w:rPr>
        <w:t> </w:t>
      </w:r>
      <w:r>
        <w:rPr>
          <w:color w:val="231F20"/>
          <w:w w:val="105"/>
          <w:sz w:val="24"/>
        </w:rPr>
        <w:t>the government has the responsibility 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pacing w:val="15"/>
          <w:w w:val="105"/>
          <w:sz w:val="24"/>
        </w:rPr>
        <w:t>create </w:t>
      </w:r>
      <w:r>
        <w:rPr>
          <w:color w:val="231F20"/>
          <w:spacing w:val="9"/>
          <w:w w:val="105"/>
          <w:sz w:val="24"/>
        </w:rPr>
        <w:t>an </w:t>
      </w:r>
      <w:r>
        <w:rPr>
          <w:color w:val="231F20"/>
          <w:spacing w:val="16"/>
          <w:w w:val="105"/>
          <w:sz w:val="24"/>
        </w:rPr>
        <w:t>enabling </w:t>
      </w:r>
      <w:r>
        <w:rPr>
          <w:color w:val="231F20"/>
          <w:spacing w:val="17"/>
          <w:w w:val="105"/>
          <w:sz w:val="24"/>
        </w:rPr>
        <w:t>environment </w:t>
      </w:r>
      <w:r>
        <w:rPr>
          <w:color w:val="231F20"/>
          <w:spacing w:val="12"/>
          <w:w w:val="105"/>
          <w:sz w:val="24"/>
        </w:rPr>
        <w:t>for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sz w:val="24"/>
        </w:rPr>
        <w:t>entrenching sustainability in the ICT sector.</w:t>
      </w:r>
      <w:r>
        <w:rPr>
          <w:color w:val="231F20"/>
          <w:spacing w:val="-64"/>
          <w:sz w:val="24"/>
        </w:rPr>
        <w:t> </w:t>
      </w:r>
      <w:r>
        <w:rPr>
          <w:color w:val="231F20"/>
          <w:w w:val="105"/>
          <w:sz w:val="24"/>
        </w:rPr>
        <w:t>Policies governing the sector need to be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z w:val="24"/>
        </w:rPr>
        <w:t>harmonized and geared towards promoting</w:t>
      </w:r>
      <w:r>
        <w:rPr>
          <w:color w:val="231F20"/>
          <w:spacing w:val="-64"/>
          <w:sz w:val="24"/>
        </w:rPr>
        <w:t> </w:t>
      </w:r>
      <w:r>
        <w:rPr>
          <w:color w:val="231F20"/>
          <w:w w:val="105"/>
          <w:sz w:val="24"/>
        </w:rPr>
        <w:t>sustainability. Hence there must be wide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z w:val="24"/>
        </w:rPr>
        <w:t>consultation and collaboration to achieve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fair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inclusive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policy.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6840" w:h="23820"/>
          <w:pgMar w:top="820" w:bottom="280" w:left="640" w:right="600"/>
          <w:cols w:num="3" w:equalWidth="0">
            <w:col w:w="5084" w:space="146"/>
            <w:col w:w="5077" w:space="126"/>
            <w:col w:w="5167"/>
          </w:cols>
        </w:sect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63" w:after="0"/>
        <w:ind w:left="405" w:right="39" w:hanging="292"/>
        <w:jc w:val="both"/>
        <w:rPr>
          <w:sz w:val="24"/>
        </w:rPr>
      </w:pPr>
      <w:bookmarkStart w:name="Page 2" w:id="2"/>
      <w:bookmarkEnd w:id="2"/>
      <w:r>
        <w:rPr/>
      </w:r>
      <w:bookmarkStart w:name="Page 2" w:id="3"/>
      <w:bookmarkEnd w:id="3"/>
      <w:r>
        <w:rPr>
          <w:color w:val="231F20"/>
          <w:sz w:val="24"/>
        </w:rPr>
        <w:t>Nigeria's</w:t>
      </w:r>
      <w:r>
        <w:rPr>
          <w:color w:val="231F20"/>
          <w:sz w:val="24"/>
        </w:rPr>
        <w:t> ICT sector needs to be innovative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105"/>
          <w:sz w:val="24"/>
        </w:rPr>
        <w:t>in interpreting sustainability: While Africa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pacing w:val="15"/>
          <w:w w:val="105"/>
          <w:sz w:val="24"/>
        </w:rPr>
        <w:t>contributes </w:t>
      </w:r>
      <w:r>
        <w:rPr>
          <w:color w:val="231F20"/>
          <w:spacing w:val="11"/>
          <w:w w:val="105"/>
          <w:sz w:val="24"/>
        </w:rPr>
        <w:t>the </w:t>
      </w:r>
      <w:r>
        <w:rPr>
          <w:color w:val="231F20"/>
          <w:spacing w:val="13"/>
          <w:w w:val="105"/>
          <w:sz w:val="24"/>
        </w:rPr>
        <w:t>least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pacing w:val="14"/>
          <w:w w:val="105"/>
          <w:sz w:val="24"/>
        </w:rPr>
        <w:t>global </w:t>
      </w:r>
      <w:r>
        <w:rPr>
          <w:color w:val="231F20"/>
          <w:spacing w:val="11"/>
          <w:w w:val="105"/>
          <w:sz w:val="24"/>
        </w:rPr>
        <w:t>CO2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emissions,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continent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hardest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hit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eects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global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warming.</w:t>
      </w:r>
      <w:r>
        <w:rPr>
          <w:color w:val="231F20"/>
          <w:spacing w:val="-64"/>
          <w:sz w:val="24"/>
        </w:rPr>
        <w:t> </w:t>
      </w:r>
      <w:r>
        <w:rPr>
          <w:color w:val="231F20"/>
          <w:w w:val="105"/>
          <w:sz w:val="24"/>
        </w:rPr>
        <w:t>Businesses must be focused not only on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their environmental impacts, but also in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governance</w:t>
      </w:r>
      <w:r>
        <w:rPr>
          <w:color w:val="231F20"/>
          <w:spacing w:val="-28"/>
          <w:sz w:val="24"/>
        </w:rPr>
        <w:t> </w:t>
      </w:r>
      <w:r>
        <w:rPr>
          <w:color w:val="231F20"/>
          <w:sz w:val="24"/>
        </w:rPr>
        <w:t>impacts.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12" w:right="38" w:hanging="299"/>
        <w:jc w:val="both"/>
        <w:rPr>
          <w:sz w:val="24"/>
        </w:rPr>
      </w:pPr>
      <w:r>
        <w:rPr>
          <w:color w:val="231F20"/>
          <w:spacing w:val="24"/>
          <w:w w:val="105"/>
          <w:sz w:val="24"/>
        </w:rPr>
        <w:t>Partnership </w:t>
      </w:r>
      <w:r>
        <w:rPr>
          <w:color w:val="231F20"/>
          <w:spacing w:val="13"/>
          <w:w w:val="105"/>
          <w:sz w:val="24"/>
        </w:rPr>
        <w:t>is </w:t>
      </w:r>
      <w:r>
        <w:rPr>
          <w:color w:val="231F20"/>
          <w:spacing w:val="18"/>
          <w:w w:val="105"/>
          <w:sz w:val="24"/>
        </w:rPr>
        <w:t>key </w:t>
      </w:r>
      <w:r>
        <w:rPr>
          <w:color w:val="231F20"/>
          <w:spacing w:val="13"/>
          <w:w w:val="105"/>
          <w:sz w:val="24"/>
        </w:rPr>
        <w:t>to </w:t>
      </w:r>
      <w:r>
        <w:rPr>
          <w:color w:val="231F20"/>
          <w:spacing w:val="24"/>
          <w:w w:val="105"/>
          <w:sz w:val="24"/>
        </w:rPr>
        <w:t>entrenching</w:t>
      </w:r>
      <w:r>
        <w:rPr>
          <w:color w:val="231F20"/>
          <w:spacing w:val="25"/>
          <w:w w:val="105"/>
          <w:sz w:val="24"/>
        </w:rPr>
        <w:t> </w:t>
      </w:r>
      <w:r>
        <w:rPr>
          <w:color w:val="231F20"/>
          <w:w w:val="105"/>
          <w:sz w:val="24"/>
        </w:rPr>
        <w:t>sustainability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ICT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sector:</w:t>
      </w:r>
      <w:r>
        <w:rPr>
          <w:color w:val="231F20"/>
          <w:spacing w:val="-14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sector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pacing w:val="-1"/>
          <w:w w:val="105"/>
          <w:sz w:val="24"/>
        </w:rPr>
        <w:t>plays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spacing w:val="-1"/>
          <w:w w:val="105"/>
          <w:sz w:val="24"/>
        </w:rPr>
        <w:t>host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spacing w:val="-1"/>
          <w:w w:val="105"/>
          <w:sz w:val="24"/>
        </w:rPr>
        <w:t>to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spacing w:val="-1"/>
          <w:w w:val="105"/>
          <w:sz w:val="24"/>
        </w:rPr>
        <w:t>various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stakeholders</w:t>
      </w:r>
      <w:r>
        <w:rPr>
          <w:color w:val="231F20"/>
          <w:spacing w:val="-15"/>
          <w:w w:val="105"/>
          <w:sz w:val="24"/>
        </w:rPr>
        <w:t> </w:t>
      </w:r>
      <w:r>
        <w:rPr>
          <w:color w:val="231F20"/>
          <w:w w:val="105"/>
          <w:sz w:val="24"/>
        </w:rPr>
        <w:t>ranging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pacing w:val="13"/>
          <w:w w:val="105"/>
          <w:sz w:val="24"/>
        </w:rPr>
        <w:t>from </w:t>
      </w:r>
      <w:r>
        <w:rPr>
          <w:color w:val="231F20"/>
          <w:spacing w:val="15"/>
          <w:w w:val="105"/>
          <w:sz w:val="24"/>
        </w:rPr>
        <w:t>Operators, Original Equipment</w:t>
      </w:r>
      <w:r>
        <w:rPr>
          <w:color w:val="231F20"/>
          <w:spacing w:val="16"/>
          <w:w w:val="105"/>
          <w:sz w:val="24"/>
        </w:rPr>
        <w:t> </w:t>
      </w:r>
      <w:r>
        <w:rPr>
          <w:color w:val="231F20"/>
          <w:sz w:val="24"/>
        </w:rPr>
        <w:t>Manufacturer (OEM), Value Added Service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Providers (VAS), TowerCo, Academia, Civil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14"/>
          <w:w w:val="105"/>
          <w:sz w:val="24"/>
        </w:rPr>
        <w:t>Society, Regulators, </w:t>
      </w:r>
      <w:r>
        <w:rPr>
          <w:color w:val="231F20"/>
          <w:spacing w:val="10"/>
          <w:w w:val="105"/>
          <w:sz w:val="24"/>
        </w:rPr>
        <w:t>and </w:t>
      </w:r>
      <w:r>
        <w:rPr>
          <w:color w:val="231F20"/>
          <w:spacing w:val="12"/>
          <w:w w:val="105"/>
          <w:sz w:val="24"/>
        </w:rPr>
        <w:t>Technology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pacing w:val="-1"/>
          <w:w w:val="105"/>
          <w:sz w:val="24"/>
        </w:rPr>
        <w:t>Services.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There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need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collaboration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among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these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stakeholders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promote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sustainability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sector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establish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set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standards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govern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sustainability.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80" w:right="40" w:hanging="268"/>
        <w:jc w:val="both"/>
        <w:rPr>
          <w:sz w:val="24"/>
        </w:rPr>
      </w:pPr>
      <w:r>
        <w:rPr>
          <w:color w:val="231F20"/>
          <w:w w:val="105"/>
          <w:sz w:val="24"/>
        </w:rPr>
        <w:t>Sustainability is proﬁtable: A major hurdle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pacing w:val="12"/>
          <w:w w:val="105"/>
          <w:sz w:val="24"/>
        </w:rPr>
        <w:t>the</w:t>
      </w:r>
      <w:r>
        <w:rPr>
          <w:color w:val="231F20"/>
          <w:spacing w:val="13"/>
          <w:w w:val="105"/>
          <w:sz w:val="24"/>
        </w:rPr>
        <w:t> </w:t>
      </w:r>
      <w:r>
        <w:rPr>
          <w:color w:val="231F20"/>
          <w:spacing w:val="15"/>
          <w:w w:val="105"/>
          <w:sz w:val="24"/>
        </w:rPr>
        <w:t>adoption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pacing w:val="16"/>
          <w:w w:val="105"/>
          <w:sz w:val="24"/>
        </w:rPr>
        <w:t>sustainability </w:t>
      </w:r>
      <w:r>
        <w:rPr>
          <w:color w:val="231F20"/>
          <w:w w:val="105"/>
          <w:sz w:val="24"/>
        </w:rPr>
        <w:t>by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businesses is the untrue perception that it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is a luxury that businesses can ill aord. In</w:t>
      </w:r>
      <w:r>
        <w:rPr>
          <w:color w:val="231F20"/>
          <w:spacing w:val="-64"/>
          <w:sz w:val="24"/>
        </w:rPr>
        <w:t> </w:t>
      </w:r>
      <w:r>
        <w:rPr>
          <w:color w:val="231F20"/>
          <w:w w:val="105"/>
          <w:sz w:val="24"/>
        </w:rPr>
        <w:t>reality,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sustainability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proﬁtable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pacing w:val="12"/>
          <w:w w:val="105"/>
          <w:sz w:val="24"/>
        </w:rPr>
        <w:t>positions compliant organisations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receive Foreign Direct Investment (FDI)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investors who are concerned about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pacing w:val="14"/>
          <w:w w:val="105"/>
          <w:sz w:val="24"/>
        </w:rPr>
        <w:t>ESG </w:t>
      </w:r>
      <w:r>
        <w:rPr>
          <w:color w:val="231F20"/>
          <w:spacing w:val="19"/>
          <w:w w:val="105"/>
          <w:sz w:val="24"/>
        </w:rPr>
        <w:t>matters. </w:t>
      </w:r>
      <w:r>
        <w:rPr>
          <w:color w:val="231F20"/>
          <w:spacing w:val="14"/>
          <w:w w:val="105"/>
          <w:sz w:val="24"/>
        </w:rPr>
        <w:t>The </w:t>
      </w:r>
      <w:r>
        <w:rPr>
          <w:color w:val="231F20"/>
          <w:spacing w:val="17"/>
          <w:w w:val="105"/>
          <w:sz w:val="24"/>
        </w:rPr>
        <w:t>drive </w:t>
      </w:r>
      <w:r>
        <w:rPr>
          <w:color w:val="231F20"/>
          <w:spacing w:val="11"/>
          <w:w w:val="105"/>
          <w:sz w:val="24"/>
        </w:rPr>
        <w:t>to </w:t>
      </w:r>
      <w:r>
        <w:rPr>
          <w:color w:val="231F20"/>
          <w:spacing w:val="18"/>
          <w:w w:val="105"/>
          <w:sz w:val="24"/>
        </w:rPr>
        <w:t>promote</w:t>
      </w:r>
      <w:r>
        <w:rPr>
          <w:color w:val="231F20"/>
          <w:spacing w:val="19"/>
          <w:w w:val="105"/>
          <w:sz w:val="24"/>
        </w:rPr>
        <w:t> </w:t>
      </w:r>
      <w:r>
        <w:rPr>
          <w:color w:val="231F20"/>
          <w:spacing w:val="11"/>
          <w:w w:val="105"/>
          <w:sz w:val="24"/>
        </w:rPr>
        <w:t>sustainability </w:t>
      </w:r>
      <w:r>
        <w:rPr>
          <w:color w:val="231F20"/>
          <w:spacing w:val="9"/>
          <w:w w:val="105"/>
          <w:sz w:val="24"/>
        </w:rPr>
        <w:t>must</w:t>
      </w:r>
      <w:r>
        <w:rPr>
          <w:color w:val="231F20"/>
          <w:spacing w:val="10"/>
          <w:w w:val="105"/>
          <w:sz w:val="24"/>
        </w:rPr>
        <w:t> create  </w:t>
      </w:r>
      <w:r>
        <w:rPr>
          <w:color w:val="231F20"/>
          <w:spacing w:val="11"/>
          <w:w w:val="105"/>
          <w:sz w:val="24"/>
        </w:rPr>
        <w:t>awareness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m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n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g</w:t>
      </w:r>
      <w:r>
        <w:rPr>
          <w:color w:val="231F20"/>
          <w:spacing w:val="38"/>
          <w:sz w:val="24"/>
        </w:rPr>
        <w:t> </w:t>
      </w:r>
      <w:r>
        <w:rPr>
          <w:color w:val="231F20"/>
          <w:spacing w:val="15"/>
          <w:sz w:val="24"/>
        </w:rPr>
        <w:t>th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m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n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g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m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n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t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c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d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r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f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businesses in the sector that money can be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made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ethically.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41" w:hanging="276"/>
        <w:jc w:val="both"/>
        <w:rPr>
          <w:sz w:val="24"/>
        </w:rPr>
      </w:pPr>
      <w:r>
        <w:rPr>
          <w:color w:val="231F20"/>
          <w:w w:val="105"/>
          <w:sz w:val="24"/>
        </w:rPr>
        <w:t>Sustainability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reporting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certiﬁcation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can enhance the process: Sustainability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reporting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certiﬁcation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like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GRI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Reporting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Standards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should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be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widely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z w:val="24"/>
        </w:rPr>
        <w:t>adopted, to encourage businesses to adopt</w:t>
      </w:r>
      <w:r>
        <w:rPr>
          <w:color w:val="231F20"/>
          <w:spacing w:val="-64"/>
          <w:sz w:val="24"/>
        </w:rPr>
        <w:t> </w:t>
      </w:r>
      <w:r>
        <w:rPr>
          <w:color w:val="231F20"/>
          <w:w w:val="105"/>
          <w:sz w:val="24"/>
        </w:rPr>
        <w:t>sustainability.</w:t>
      </w:r>
    </w:p>
    <w:p>
      <w:pPr>
        <w:pStyle w:val="BodyText"/>
      </w:pPr>
    </w:p>
    <w:p>
      <w:pPr>
        <w:pStyle w:val="BodyText"/>
        <w:ind w:left="112" w:right="40"/>
        <w:jc w:val="both"/>
      </w:pPr>
      <w:r>
        <w:rPr>
          <w:color w:val="231F20"/>
          <w:w w:val="105"/>
        </w:rPr>
        <w:t>Summarily, driving sustainability in the ICT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sector must be a collaborative eort primarily</w:t>
      </w:r>
      <w:r>
        <w:rPr>
          <w:color w:val="231F20"/>
          <w:spacing w:val="-64"/>
        </w:rPr>
        <w:t> </w:t>
      </w:r>
      <w:r>
        <w:rPr>
          <w:color w:val="231F20"/>
        </w:rPr>
        <w:t>between businesses, their suppliers/partners,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regulators and the government, in order 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succeed.</w:t>
      </w:r>
    </w:p>
    <w:p>
      <w:pPr>
        <w:pStyle w:val="Heading1"/>
        <w:spacing w:before="63"/>
        <w:ind w:left="113"/>
      </w:pPr>
      <w:r>
        <w:rPr>
          <w:b w:val="0"/>
        </w:rPr>
        <w:br w:type="column"/>
      </w:r>
      <w:r>
        <w:rPr>
          <w:color w:val="006F97"/>
        </w:rPr>
        <w:t>Recommendations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3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various</w:t>
      </w:r>
      <w:r>
        <w:rPr>
          <w:color w:val="231F20"/>
          <w:spacing w:val="-10"/>
        </w:rPr>
        <w:t> </w:t>
      </w:r>
      <w:r>
        <w:rPr>
          <w:color w:val="231F20"/>
        </w:rPr>
        <w:t>recommendations</w:t>
      </w:r>
      <w:r>
        <w:rPr>
          <w:color w:val="231F20"/>
          <w:spacing w:val="-9"/>
        </w:rPr>
        <w:t> </w:t>
      </w:r>
      <w:r>
        <w:rPr>
          <w:color w:val="231F20"/>
        </w:rPr>
        <w:t>include: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422" w:right="38" w:hanging="310"/>
        <w:jc w:val="both"/>
        <w:rPr>
          <w:sz w:val="24"/>
        </w:rPr>
      </w:pPr>
      <w:r>
        <w:rPr>
          <w:rFonts w:ascii="Arial" w:hAnsi="Arial"/>
          <w:b/>
          <w:color w:val="231F20"/>
          <w:w w:val="95"/>
          <w:sz w:val="24"/>
        </w:rPr>
        <w:t>Training &amp; inclusion of young people: </w:t>
      </w:r>
      <w:r>
        <w:rPr>
          <w:color w:val="231F20"/>
          <w:w w:val="95"/>
          <w:sz w:val="24"/>
        </w:rPr>
        <w:t>It is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w w:val="105"/>
          <w:sz w:val="24"/>
        </w:rPr>
        <w:t>vital that young people are trained in tech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skills; particularly the girl-child who is the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z w:val="24"/>
        </w:rPr>
        <w:t>least represented in STEM disciplines. This</w:t>
      </w:r>
      <w:r>
        <w:rPr>
          <w:color w:val="231F20"/>
          <w:spacing w:val="-64"/>
          <w:sz w:val="24"/>
        </w:rPr>
        <w:t> </w:t>
      </w:r>
      <w:r>
        <w:rPr>
          <w:color w:val="231F20"/>
          <w:w w:val="105"/>
          <w:sz w:val="24"/>
        </w:rPr>
        <w:t>will prepare them to play a role in driving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sustainability in the sector. In this respect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pacing w:val="11"/>
          <w:w w:val="105"/>
          <w:sz w:val="24"/>
        </w:rPr>
        <w:t>TTSWG </w:t>
      </w:r>
      <w:r>
        <w:rPr>
          <w:color w:val="231F20"/>
          <w:spacing w:val="9"/>
          <w:w w:val="105"/>
          <w:sz w:val="24"/>
        </w:rPr>
        <w:t>has </w:t>
      </w:r>
      <w:r>
        <w:rPr>
          <w:color w:val="231F20"/>
          <w:spacing w:val="11"/>
          <w:w w:val="105"/>
          <w:sz w:val="24"/>
        </w:rPr>
        <w:t>signed </w:t>
      </w:r>
      <w:r>
        <w:rPr>
          <w:color w:val="231F20"/>
          <w:spacing w:val="10"/>
          <w:w w:val="105"/>
          <w:sz w:val="24"/>
        </w:rPr>
        <w:t>MoUs with </w:t>
      </w:r>
      <w:r>
        <w:rPr>
          <w:color w:val="231F20"/>
          <w:spacing w:val="11"/>
          <w:w w:val="105"/>
          <w:sz w:val="24"/>
        </w:rPr>
        <w:t>three</w:t>
      </w:r>
      <w:r>
        <w:rPr>
          <w:color w:val="231F20"/>
          <w:spacing w:val="12"/>
          <w:w w:val="105"/>
          <w:sz w:val="24"/>
        </w:rPr>
        <w:t> </w:t>
      </w:r>
      <w:r>
        <w:rPr>
          <w:color w:val="231F20"/>
          <w:w w:val="105"/>
          <w:sz w:val="24"/>
        </w:rPr>
        <w:t>Nigerian</w:t>
      </w:r>
      <w:r>
        <w:rPr>
          <w:color w:val="231F20"/>
          <w:spacing w:val="-33"/>
          <w:w w:val="105"/>
          <w:sz w:val="24"/>
        </w:rPr>
        <w:t> </w:t>
      </w:r>
      <w:r>
        <w:rPr>
          <w:color w:val="231F20"/>
          <w:w w:val="105"/>
          <w:sz w:val="24"/>
        </w:rPr>
        <w:t>universities</w:t>
      </w:r>
      <w:r>
        <w:rPr>
          <w:color w:val="231F20"/>
          <w:spacing w:val="-32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32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-33"/>
          <w:w w:val="105"/>
          <w:sz w:val="24"/>
        </w:rPr>
        <w:t> </w:t>
      </w:r>
      <w:r>
        <w:rPr>
          <w:color w:val="231F20"/>
          <w:w w:val="105"/>
          <w:sz w:val="24"/>
        </w:rPr>
        <w:t>working</w:t>
      </w:r>
      <w:r>
        <w:rPr>
          <w:color w:val="231F20"/>
          <w:spacing w:val="-32"/>
          <w:w w:val="105"/>
          <w:sz w:val="24"/>
        </w:rPr>
        <w:t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32"/>
          <w:w w:val="105"/>
          <w:sz w:val="24"/>
        </w:rPr>
        <w:t> </w:t>
      </w:r>
      <w:r>
        <w:rPr>
          <w:color w:val="231F20"/>
          <w:w w:val="105"/>
          <w:sz w:val="24"/>
        </w:rPr>
        <w:t>its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member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organisations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quota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system</w:t>
      </w:r>
      <w:r>
        <w:rPr>
          <w:color w:val="231F20"/>
          <w:spacing w:val="-67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-17"/>
          <w:w w:val="105"/>
          <w:sz w:val="24"/>
        </w:rPr>
        <w:t> </w:t>
      </w:r>
      <w:r>
        <w:rPr>
          <w:color w:val="231F20"/>
          <w:w w:val="105"/>
          <w:sz w:val="24"/>
        </w:rPr>
        <w:t>internships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secondments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6"/>
          <w:w w:val="105"/>
          <w:sz w:val="24"/>
        </w:rPr>
        <w:t> </w:t>
      </w:r>
      <w:r>
        <w:rPr>
          <w:color w:val="231F20"/>
          <w:w w:val="105"/>
          <w:sz w:val="24"/>
        </w:rPr>
        <w:t>young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university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students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promote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learning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pacing w:val="18"/>
          <w:w w:val="105"/>
          <w:sz w:val="24"/>
        </w:rPr>
        <w:t>and </w:t>
      </w:r>
      <w:r>
        <w:rPr>
          <w:color w:val="231F20"/>
          <w:spacing w:val="25"/>
          <w:w w:val="105"/>
          <w:sz w:val="24"/>
        </w:rPr>
        <w:t>development </w:t>
      </w:r>
      <w:r>
        <w:rPr>
          <w:color w:val="231F20"/>
          <w:spacing w:val="18"/>
          <w:w w:val="105"/>
          <w:sz w:val="24"/>
        </w:rPr>
        <w:t>for the </w:t>
      </w:r>
      <w:r>
        <w:rPr>
          <w:color w:val="231F20"/>
          <w:spacing w:val="24"/>
          <w:w w:val="105"/>
          <w:sz w:val="24"/>
        </w:rPr>
        <w:t>younger</w:t>
      </w:r>
      <w:r>
        <w:rPr>
          <w:color w:val="231F20"/>
          <w:spacing w:val="25"/>
          <w:w w:val="105"/>
          <w:sz w:val="24"/>
        </w:rPr>
        <w:t> </w:t>
      </w:r>
      <w:r>
        <w:rPr>
          <w:color w:val="231F20"/>
          <w:w w:val="105"/>
          <w:sz w:val="24"/>
        </w:rPr>
        <w:t>generation.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1" w:after="0"/>
        <w:ind w:left="422" w:right="39" w:hanging="310"/>
        <w:jc w:val="both"/>
        <w:rPr>
          <w:sz w:val="24"/>
        </w:rPr>
      </w:pPr>
      <w:r>
        <w:rPr>
          <w:rFonts w:ascii="Arial" w:hAnsi="Arial"/>
          <w:b/>
          <w:color w:val="231F20"/>
          <w:spacing w:val="21"/>
          <w:sz w:val="24"/>
        </w:rPr>
        <w:t>Impact </w:t>
      </w:r>
      <w:r>
        <w:rPr>
          <w:rFonts w:ascii="Arial" w:hAnsi="Arial"/>
          <w:b/>
          <w:color w:val="231F20"/>
          <w:spacing w:val="23"/>
          <w:sz w:val="24"/>
        </w:rPr>
        <w:t>investing: </w:t>
      </w:r>
      <w:r>
        <w:rPr>
          <w:color w:val="231F20"/>
          <w:spacing w:val="23"/>
          <w:sz w:val="24"/>
        </w:rPr>
        <w:t>Businesses </w:t>
      </w:r>
      <w:r>
        <w:rPr>
          <w:color w:val="231F20"/>
          <w:spacing w:val="17"/>
          <w:sz w:val="24"/>
        </w:rPr>
        <w:t>may</w:t>
      </w:r>
      <w:r>
        <w:rPr>
          <w:color w:val="231F20"/>
          <w:spacing w:val="18"/>
          <w:sz w:val="24"/>
        </w:rPr>
        <w:t> </w:t>
      </w:r>
      <w:r>
        <w:rPr>
          <w:color w:val="231F20"/>
          <w:w w:val="105"/>
          <w:sz w:val="24"/>
        </w:rPr>
        <w:t>consciously engage in impact investing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across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value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chain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encourage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pacing w:val="11"/>
          <w:w w:val="105"/>
          <w:sz w:val="24"/>
        </w:rPr>
        <w:t>sustainability, </w:t>
      </w:r>
      <w:r>
        <w:rPr>
          <w:color w:val="231F20"/>
          <w:spacing w:val="10"/>
          <w:w w:val="105"/>
          <w:sz w:val="24"/>
        </w:rPr>
        <w:t>especially around </w:t>
      </w:r>
      <w:r>
        <w:rPr>
          <w:color w:val="231F20"/>
          <w:w w:val="105"/>
          <w:sz w:val="24"/>
        </w:rPr>
        <w:t>ESG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sz w:val="24"/>
        </w:rPr>
        <w:t>issues. A notable example being Amazon's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18"/>
          <w:w w:val="105"/>
          <w:sz w:val="24"/>
        </w:rPr>
        <w:t>investing </w:t>
      </w:r>
      <w:r>
        <w:rPr>
          <w:color w:val="231F20"/>
          <w:spacing w:val="10"/>
          <w:w w:val="105"/>
          <w:sz w:val="24"/>
        </w:rPr>
        <w:t>in </w:t>
      </w:r>
      <w:r>
        <w:rPr>
          <w:color w:val="231F20"/>
          <w:spacing w:val="18"/>
          <w:w w:val="105"/>
          <w:sz w:val="24"/>
        </w:rPr>
        <w:t>Rivian, </w:t>
      </w:r>
      <w:r>
        <w:rPr>
          <w:color w:val="231F20"/>
          <w:spacing w:val="10"/>
          <w:w w:val="105"/>
          <w:sz w:val="24"/>
        </w:rPr>
        <w:t>an </w:t>
      </w:r>
      <w:r>
        <w:rPr>
          <w:color w:val="231F20"/>
          <w:spacing w:val="18"/>
          <w:w w:val="105"/>
          <w:sz w:val="24"/>
        </w:rPr>
        <w:t>electric </w:t>
      </w:r>
      <w:r>
        <w:rPr>
          <w:color w:val="231F20"/>
          <w:spacing w:val="14"/>
          <w:w w:val="105"/>
          <w:sz w:val="24"/>
        </w:rPr>
        <w:t>van</w:t>
      </w:r>
      <w:r>
        <w:rPr>
          <w:color w:val="231F20"/>
          <w:spacing w:val="15"/>
          <w:w w:val="105"/>
          <w:sz w:val="24"/>
        </w:rPr>
        <w:t> </w:t>
      </w:r>
      <w:r>
        <w:rPr>
          <w:color w:val="231F20"/>
          <w:w w:val="105"/>
          <w:sz w:val="24"/>
        </w:rPr>
        <w:t>company.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0" w:after="0"/>
        <w:ind w:left="422" w:right="39" w:hanging="310"/>
        <w:jc w:val="both"/>
        <w:rPr>
          <w:sz w:val="24"/>
        </w:rPr>
      </w:pPr>
      <w:r>
        <w:rPr>
          <w:rFonts w:ascii="Arial" w:hAnsi="Arial"/>
          <w:b/>
          <w:color w:val="231F20"/>
          <w:w w:val="95"/>
          <w:sz w:val="24"/>
        </w:rPr>
        <w:t>Government</w:t>
      </w:r>
      <w:r>
        <w:rPr>
          <w:rFonts w:ascii="Arial" w:hAnsi="Arial"/>
          <w:b/>
          <w:color w:val="231F20"/>
          <w:spacing w:val="1"/>
          <w:w w:val="95"/>
          <w:sz w:val="24"/>
        </w:rPr>
        <w:t> </w:t>
      </w:r>
      <w:r>
        <w:rPr>
          <w:rFonts w:ascii="Arial" w:hAnsi="Arial"/>
          <w:b/>
          <w:color w:val="231F20"/>
          <w:w w:val="95"/>
          <w:sz w:val="24"/>
        </w:rPr>
        <w:t>should</w:t>
      </w:r>
      <w:r>
        <w:rPr>
          <w:rFonts w:ascii="Arial" w:hAnsi="Arial"/>
          <w:b/>
          <w:color w:val="231F20"/>
          <w:spacing w:val="1"/>
          <w:w w:val="95"/>
          <w:sz w:val="24"/>
        </w:rPr>
        <w:t> </w:t>
      </w:r>
      <w:r>
        <w:rPr>
          <w:rFonts w:ascii="Arial" w:hAnsi="Arial"/>
          <w:b/>
          <w:color w:val="231F20"/>
          <w:w w:val="95"/>
          <w:sz w:val="24"/>
        </w:rPr>
        <w:t>create</w:t>
      </w:r>
      <w:r>
        <w:rPr>
          <w:rFonts w:ascii="Arial" w:hAnsi="Arial"/>
          <w:b/>
          <w:color w:val="231F20"/>
          <w:spacing w:val="1"/>
          <w:w w:val="95"/>
          <w:sz w:val="24"/>
        </w:rPr>
        <w:t> </w:t>
      </w:r>
      <w:r>
        <w:rPr>
          <w:rFonts w:ascii="Arial" w:hAnsi="Arial"/>
          <w:b/>
          <w:color w:val="231F20"/>
          <w:w w:val="95"/>
          <w:sz w:val="24"/>
        </w:rPr>
        <w:t>an</w:t>
      </w:r>
      <w:r>
        <w:rPr>
          <w:rFonts w:ascii="Arial" w:hAnsi="Arial"/>
          <w:b/>
          <w:color w:val="231F20"/>
          <w:spacing w:val="1"/>
          <w:w w:val="95"/>
          <w:sz w:val="24"/>
        </w:rPr>
        <w:t> </w:t>
      </w:r>
      <w:r>
        <w:rPr>
          <w:rFonts w:ascii="Arial" w:hAnsi="Arial"/>
          <w:b/>
          <w:color w:val="231F20"/>
          <w:w w:val="95"/>
          <w:sz w:val="24"/>
        </w:rPr>
        <w:t>enabling</w:t>
      </w:r>
      <w:r>
        <w:rPr>
          <w:rFonts w:ascii="Arial" w:hAnsi="Arial"/>
          <w:b/>
          <w:color w:val="231F20"/>
          <w:spacing w:val="1"/>
          <w:w w:val="9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environment: </w:t>
      </w:r>
      <w:r>
        <w:rPr>
          <w:color w:val="231F20"/>
          <w:sz w:val="24"/>
        </w:rPr>
        <w:t>As the ICT sector continues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105"/>
          <w:sz w:val="24"/>
        </w:rPr>
        <w:t>to grow its contribution to the economy,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government has a responsibility to create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an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enabling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environment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promoting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sustainability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through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fair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regulations,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standard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setting,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enforcement</w:t>
      </w:r>
      <w:r>
        <w:rPr>
          <w:color w:val="231F20"/>
          <w:spacing w:val="-9"/>
          <w:w w:val="105"/>
          <w:sz w:val="24"/>
        </w:rPr>
        <w:t> </w:t>
      </w:r>
      <w:r>
        <w:rPr>
          <w:color w:val="231F20"/>
          <w:w w:val="105"/>
          <w:sz w:val="24"/>
        </w:rPr>
        <w:t>across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industry.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0" w:after="0"/>
        <w:ind w:left="421" w:right="39" w:hanging="310"/>
        <w:jc w:val="both"/>
        <w:rPr>
          <w:sz w:val="24"/>
        </w:rPr>
      </w:pPr>
      <w:r>
        <w:rPr>
          <w:rFonts w:ascii="Arial" w:hAnsi="Arial"/>
          <w:b/>
          <w:color w:val="231F20"/>
          <w:w w:val="95"/>
          <w:sz w:val="24"/>
        </w:rPr>
        <w:t>Businesses in the ICT sector should align</w:t>
      </w:r>
      <w:r>
        <w:rPr>
          <w:rFonts w:ascii="Arial" w:hAnsi="Arial"/>
          <w:b/>
          <w:color w:val="231F20"/>
          <w:spacing w:val="1"/>
          <w:w w:val="95"/>
          <w:sz w:val="24"/>
        </w:rPr>
        <w:t> </w:t>
      </w:r>
      <w:r>
        <w:rPr>
          <w:rFonts w:ascii="Arial" w:hAnsi="Arial"/>
          <w:b/>
          <w:color w:val="231F20"/>
          <w:sz w:val="24"/>
        </w:rPr>
        <w:t>with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the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UN-SDGs: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color w:val="231F20"/>
          <w:sz w:val="24"/>
        </w:rPr>
        <w:t>Businesses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should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14"/>
          <w:w w:val="105"/>
          <w:sz w:val="24"/>
        </w:rPr>
        <w:t>identify United Nations </w:t>
      </w:r>
      <w:r>
        <w:rPr>
          <w:color w:val="231F20"/>
          <w:spacing w:val="15"/>
          <w:w w:val="105"/>
          <w:sz w:val="24"/>
        </w:rPr>
        <w:t>Sustainable</w:t>
      </w:r>
      <w:r>
        <w:rPr>
          <w:color w:val="231F20"/>
          <w:spacing w:val="16"/>
          <w:w w:val="105"/>
          <w:sz w:val="24"/>
        </w:rPr>
        <w:t> </w:t>
      </w:r>
      <w:r>
        <w:rPr>
          <w:color w:val="231F20"/>
          <w:w w:val="105"/>
          <w:sz w:val="24"/>
        </w:rPr>
        <w:t>Development Goals (SDGs) and national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pacing w:val="18"/>
          <w:w w:val="105"/>
          <w:sz w:val="24"/>
        </w:rPr>
        <w:t>priorities </w:t>
      </w:r>
      <w:r>
        <w:rPr>
          <w:color w:val="231F20"/>
          <w:spacing w:val="15"/>
          <w:w w:val="105"/>
          <w:sz w:val="24"/>
        </w:rPr>
        <w:t>that </w:t>
      </w:r>
      <w:r>
        <w:rPr>
          <w:color w:val="231F20"/>
          <w:spacing w:val="14"/>
          <w:w w:val="105"/>
          <w:sz w:val="24"/>
        </w:rPr>
        <w:t>are </w:t>
      </w:r>
      <w:r>
        <w:rPr>
          <w:color w:val="231F20"/>
          <w:spacing w:val="18"/>
          <w:w w:val="105"/>
          <w:sz w:val="24"/>
        </w:rPr>
        <w:t>relevant </w:t>
      </w:r>
      <w:r>
        <w:rPr>
          <w:color w:val="231F20"/>
          <w:spacing w:val="10"/>
          <w:w w:val="105"/>
          <w:sz w:val="24"/>
        </w:rPr>
        <w:t>to </w:t>
      </w:r>
      <w:r>
        <w:rPr>
          <w:color w:val="231F20"/>
          <w:spacing w:val="16"/>
          <w:w w:val="105"/>
          <w:sz w:val="24"/>
        </w:rPr>
        <w:t>their</w:t>
      </w:r>
      <w:r>
        <w:rPr>
          <w:color w:val="231F20"/>
          <w:spacing w:val="17"/>
          <w:w w:val="105"/>
          <w:sz w:val="24"/>
        </w:rPr>
        <w:t> </w:t>
      </w:r>
      <w:r>
        <w:rPr>
          <w:color w:val="231F20"/>
          <w:w w:val="105"/>
          <w:sz w:val="24"/>
        </w:rPr>
        <w:t>operations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should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align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it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pacing w:val="12"/>
          <w:w w:val="105"/>
          <w:sz w:val="24"/>
        </w:rPr>
        <w:t>goal </w:t>
      </w:r>
      <w:r>
        <w:rPr>
          <w:color w:val="231F20"/>
          <w:spacing w:val="14"/>
          <w:w w:val="105"/>
          <w:sz w:val="24"/>
        </w:rPr>
        <w:t>setting, business planning </w:t>
      </w:r>
      <w:r>
        <w:rPr>
          <w:color w:val="231F20"/>
          <w:spacing w:val="10"/>
          <w:w w:val="105"/>
          <w:sz w:val="24"/>
        </w:rPr>
        <w:t>and</w:t>
      </w:r>
      <w:r>
        <w:rPr>
          <w:color w:val="231F20"/>
          <w:spacing w:val="11"/>
          <w:w w:val="105"/>
          <w:sz w:val="24"/>
        </w:rPr>
        <w:t> </w:t>
      </w:r>
      <w:r>
        <w:rPr>
          <w:color w:val="231F20"/>
          <w:w w:val="105"/>
          <w:sz w:val="24"/>
        </w:rPr>
        <w:t>operations.</w:t>
      </w:r>
    </w:p>
    <w:p>
      <w:pPr>
        <w:pStyle w:val="BodyText"/>
        <w:spacing w:before="6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423" w:right="99" w:hanging="310"/>
        <w:jc w:val="both"/>
        <w:rPr>
          <w:sz w:val="24"/>
        </w:rPr>
      </w:pPr>
      <w:r>
        <w:rPr>
          <w:rFonts w:ascii="Arial" w:hAnsi="Arial"/>
          <w:b/>
          <w:color w:val="231F20"/>
          <w:sz w:val="24"/>
        </w:rPr>
        <w:t>Collaborative advocacy: </w:t>
      </w:r>
      <w:r>
        <w:rPr>
          <w:color w:val="231F20"/>
          <w:sz w:val="24"/>
        </w:rPr>
        <w:t>Stakeholders in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105"/>
          <w:sz w:val="24"/>
        </w:rPr>
        <w:t>the sector must team-up in advocacy to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ensure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entire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sector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adopts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w w:val="105"/>
          <w:sz w:val="24"/>
        </w:rPr>
        <w:t>sustainability-mindset and standards that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will ensure the long-term viability of the ICT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sector</w:t>
      </w:r>
      <w:r>
        <w:rPr>
          <w:color w:val="231F20"/>
          <w:spacing w:val="-3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Nigeria.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422" w:right="99" w:hanging="310"/>
        <w:jc w:val="both"/>
        <w:rPr>
          <w:sz w:val="24"/>
        </w:rPr>
      </w:pPr>
      <w:r>
        <w:rPr>
          <w:rFonts w:ascii="Arial" w:hAnsi="Arial"/>
          <w:b/>
          <w:color w:val="231F20"/>
          <w:w w:val="95"/>
          <w:sz w:val="24"/>
        </w:rPr>
        <w:t>C-suite support: </w:t>
      </w:r>
      <w:r>
        <w:rPr>
          <w:color w:val="231F20"/>
          <w:w w:val="95"/>
          <w:sz w:val="24"/>
        </w:rPr>
        <w:t>The drive for sustainability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will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eective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buy-in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top</w:t>
      </w:r>
      <w:r>
        <w:rPr>
          <w:color w:val="231F20"/>
          <w:spacing w:val="-65"/>
          <w:sz w:val="24"/>
        </w:rPr>
        <w:t> </w:t>
      </w:r>
      <w:r>
        <w:rPr>
          <w:color w:val="231F20"/>
          <w:w w:val="105"/>
          <w:sz w:val="24"/>
        </w:rPr>
        <w:t>management within businesses who can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inﬂuence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business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structures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operations to enhance sustainability. They</w:t>
      </w:r>
      <w:r>
        <w:rPr>
          <w:color w:val="231F20"/>
          <w:spacing w:val="1"/>
          <w:sz w:val="24"/>
        </w:rPr>
        <w:t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also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play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key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role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promoting</w:t>
      </w:r>
      <w:r>
        <w:rPr>
          <w:color w:val="231F20"/>
          <w:spacing w:val="-68"/>
          <w:w w:val="105"/>
          <w:sz w:val="24"/>
        </w:rPr>
        <w:t> </w:t>
      </w:r>
      <w:r>
        <w:rPr>
          <w:color w:val="231F20"/>
          <w:sz w:val="24"/>
        </w:rPr>
        <w:t>sustainability-thinking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amongst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sta.</w:t>
      </w:r>
    </w:p>
    <w:p>
      <w:pPr>
        <w:pStyle w:val="BodyText"/>
      </w:pPr>
    </w:p>
    <w:p>
      <w:pPr>
        <w:pStyle w:val="BodyText"/>
        <w:ind w:left="112" w:right="99"/>
        <w:jc w:val="both"/>
      </w:pPr>
      <w:r>
        <w:rPr>
          <w:color w:val="231F20"/>
        </w:rPr>
        <w:t>TTSWG continues to promote sustainability in</w:t>
      </w:r>
      <w:r>
        <w:rPr>
          <w:color w:val="231F20"/>
          <w:spacing w:val="-64"/>
        </w:rPr>
        <w:t> </w:t>
      </w:r>
      <w:r>
        <w:rPr>
          <w:color w:val="231F20"/>
          <w:spacing w:val="16"/>
          <w:w w:val="105"/>
        </w:rPr>
        <w:t>th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c</w:t>
      </w:r>
      <w:r>
        <w:rPr>
          <w:color w:val="231F20"/>
          <w:spacing w:val="-39"/>
          <w:w w:val="105"/>
        </w:rPr>
        <w:t> </w:t>
      </w:r>
      <w:r>
        <w:rPr>
          <w:color w:val="231F20"/>
          <w:spacing w:val="16"/>
          <w:w w:val="105"/>
        </w:rPr>
        <w:t>to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b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r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v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16"/>
          <w:w w:val="105"/>
        </w:rPr>
        <w:t>id</w:t>
      </w:r>
      <w:r>
        <w:rPr>
          <w:color w:val="231F20"/>
          <w:spacing w:val="-39"/>
          <w:w w:val="105"/>
        </w:rPr>
        <w:t> </w:t>
      </w:r>
      <w:r>
        <w:rPr>
          <w:color w:val="231F20"/>
          <w:spacing w:val="16"/>
          <w:w w:val="105"/>
        </w:rPr>
        <w:t>in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r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9"/>
          <w:w w:val="105"/>
        </w:rPr>
        <w:t> </w:t>
      </w:r>
      <w:r>
        <w:rPr>
          <w:color w:val="231F20"/>
          <w:spacing w:val="16"/>
          <w:w w:val="105"/>
        </w:rPr>
        <w:t>in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16"/>
          <w:w w:val="105"/>
        </w:rPr>
        <w:t>in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16"/>
          <w:w w:val="105"/>
        </w:rPr>
        <w:t> to</w:t>
      </w:r>
      <w:r>
        <w:rPr>
          <w:color w:val="231F20"/>
          <w:spacing w:val="-68"/>
          <w:w w:val="105"/>
        </w:rPr>
        <w:t> </w:t>
      </w:r>
      <w:r>
        <w:rPr>
          <w:color w:val="231F20"/>
          <w:spacing w:val="9"/>
          <w:w w:val="105"/>
        </w:rPr>
        <w:t>stakeholders,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9"/>
          <w:w w:val="105"/>
        </w:rPr>
        <w:t>publications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multi-</w:t>
      </w:r>
      <w:r>
        <w:rPr>
          <w:color w:val="231F20"/>
          <w:spacing w:val="-68"/>
          <w:w w:val="105"/>
        </w:rPr>
        <w:t> </w:t>
      </w:r>
      <w:r>
        <w:rPr>
          <w:color w:val="231F20"/>
          <w:spacing w:val="-1"/>
          <w:w w:val="105"/>
        </w:rPr>
        <w:t>faceted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"/>
          <w:w w:val="105"/>
        </w:rPr>
        <w:t>nature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sustainability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relates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67"/>
          <w:w w:val="105"/>
        </w:rPr>
        <w:t> </w:t>
      </w:r>
      <w:r>
        <w:rPr>
          <w:color w:val="231F20"/>
          <w:w w:val="105"/>
        </w:rPr>
        <w:t>ICT, internships and secondments program,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an upcoming Innovation Makers Challenge,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 leading the co-creation of sustainability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standards</w:t>
      </w:r>
      <w:r>
        <w:rPr>
          <w:color w:val="231F20"/>
          <w:spacing w:val="-31"/>
        </w:rPr>
        <w:t> </w:t>
      </w:r>
      <w:r>
        <w:rPr>
          <w:color w:val="231F20"/>
        </w:rPr>
        <w:t>for</w:t>
      </w:r>
      <w:r>
        <w:rPr>
          <w:color w:val="231F20"/>
          <w:spacing w:val="-30"/>
        </w:rPr>
        <w:t> </w:t>
      </w:r>
      <w:r>
        <w:rPr>
          <w:color w:val="231F20"/>
        </w:rPr>
        <w:t>Nigeria's</w:t>
      </w:r>
      <w:r>
        <w:rPr>
          <w:color w:val="231F20"/>
          <w:spacing w:val="-31"/>
        </w:rPr>
        <w:t> </w:t>
      </w:r>
      <w:r>
        <w:rPr>
          <w:color w:val="231F20"/>
        </w:rPr>
        <w:t>ICT</w:t>
      </w:r>
      <w:r>
        <w:rPr>
          <w:color w:val="231F20"/>
          <w:spacing w:val="-30"/>
        </w:rPr>
        <w:t> </w:t>
      </w:r>
      <w:r>
        <w:rPr>
          <w:color w:val="231F20"/>
        </w:rPr>
        <w:t>sector.</w:t>
      </w:r>
    </w:p>
    <w:p>
      <w:pPr>
        <w:pStyle w:val="BodyText"/>
      </w:pPr>
    </w:p>
    <w:p>
      <w:pPr>
        <w:pStyle w:val="BodyText"/>
        <w:ind w:left="112" w:right="100"/>
        <w:jc w:val="both"/>
      </w:pPr>
      <w:r>
        <w:rPr>
          <w:color w:val="231F20"/>
          <w:w w:val="105"/>
        </w:rPr>
        <w:t>The TTSWG was encouraged to intensify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advocacy and engagement towards reaching</w:t>
      </w:r>
      <w:r>
        <w:rPr>
          <w:color w:val="231F20"/>
          <w:spacing w:val="1"/>
        </w:rPr>
        <w:t> </w:t>
      </w:r>
      <w:r>
        <w:rPr>
          <w:color w:val="231F20"/>
          <w:spacing w:val="11"/>
          <w:w w:val="105"/>
        </w:rPr>
        <w:t>more </w:t>
      </w:r>
      <w:r>
        <w:rPr>
          <w:color w:val="231F20"/>
          <w:spacing w:val="13"/>
          <w:w w:val="105"/>
        </w:rPr>
        <w:t>stakeholders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9"/>
          <w:w w:val="105"/>
        </w:rPr>
        <w:t>the </w:t>
      </w:r>
      <w:r>
        <w:rPr>
          <w:color w:val="231F20"/>
          <w:spacing w:val="12"/>
          <w:w w:val="105"/>
        </w:rPr>
        <w:t>industry </w:t>
      </w:r>
      <w:r>
        <w:rPr>
          <w:color w:val="231F20"/>
          <w:spacing w:val="10"/>
          <w:w w:val="105"/>
        </w:rPr>
        <w:t>and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providing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1"/>
          <w:w w:val="105"/>
        </w:rPr>
        <w:t>platform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them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collaborate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67"/>
          <w:w w:val="105"/>
        </w:rPr>
        <w:t> </w:t>
      </w:r>
      <w:r>
        <w:rPr>
          <w:color w:val="231F20"/>
        </w:rPr>
        <w:t>sustainability</w:t>
      </w:r>
      <w:r>
        <w:rPr>
          <w:color w:val="231F20"/>
          <w:spacing w:val="-31"/>
        </w:rPr>
        <w:t> </w:t>
      </w:r>
      <w:r>
        <w:rPr>
          <w:color w:val="231F20"/>
        </w:rPr>
        <w:t>in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ICT</w:t>
      </w:r>
      <w:r>
        <w:rPr>
          <w:color w:val="231F20"/>
          <w:spacing w:val="-30"/>
        </w:rPr>
        <w:t> </w:t>
      </w:r>
      <w:r>
        <w:rPr>
          <w:color w:val="231F20"/>
        </w:rPr>
        <w:t>sector.</w:t>
      </w:r>
    </w:p>
    <w:p>
      <w:pPr>
        <w:pStyle w:val="BodyText"/>
      </w:pPr>
    </w:p>
    <w:p>
      <w:pPr>
        <w:pStyle w:val="Heading1"/>
      </w:pPr>
      <w:r>
        <w:rPr>
          <w:color w:val="006F97"/>
          <w:w w:val="90"/>
        </w:rPr>
        <w:t>About</w:t>
      </w:r>
      <w:r>
        <w:rPr>
          <w:color w:val="006F97"/>
          <w:spacing w:val="-10"/>
          <w:w w:val="90"/>
        </w:rPr>
        <w:t> </w:t>
      </w:r>
      <w:r>
        <w:rPr>
          <w:color w:val="006F97"/>
          <w:w w:val="90"/>
        </w:rPr>
        <w:t>the</w:t>
      </w:r>
      <w:r>
        <w:rPr>
          <w:color w:val="006F97"/>
          <w:spacing w:val="-10"/>
          <w:w w:val="90"/>
        </w:rPr>
        <w:t> </w:t>
      </w:r>
      <w:r>
        <w:rPr>
          <w:color w:val="006F97"/>
          <w:w w:val="90"/>
        </w:rPr>
        <w:t>TTSWG</w:t>
      </w:r>
    </w:p>
    <w:p>
      <w:pPr>
        <w:pStyle w:val="BodyText"/>
        <w:ind w:left="112" w:right="100"/>
        <w:jc w:val="both"/>
      </w:pPr>
      <w:r>
        <w:rPr>
          <w:color w:val="231F20"/>
        </w:rPr>
        <w:t>The TTSWG is a multi-stakeholder network of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corporate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organisations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committed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development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telecoms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technology</w:t>
      </w:r>
      <w:r>
        <w:rPr>
          <w:color w:val="231F20"/>
          <w:spacing w:val="-68"/>
          <w:w w:val="105"/>
        </w:rPr>
        <w:t> </w:t>
      </w:r>
      <w:r>
        <w:rPr>
          <w:color w:val="231F20"/>
          <w:spacing w:val="18"/>
          <w:w w:val="105"/>
        </w:rPr>
        <w:t>sector through global </w:t>
      </w:r>
      <w:r>
        <w:rPr>
          <w:color w:val="231F20"/>
          <w:spacing w:val="16"/>
          <w:w w:val="105"/>
        </w:rPr>
        <w:t>best </w:t>
      </w:r>
      <w:r>
        <w:rPr>
          <w:color w:val="231F20"/>
          <w:spacing w:val="19"/>
          <w:w w:val="105"/>
        </w:rPr>
        <w:t>practices,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8"/>
          <w:w w:val="105"/>
        </w:rPr>
        <w:t>innovation </w:t>
      </w:r>
      <w:r>
        <w:rPr>
          <w:color w:val="231F20"/>
          <w:spacing w:val="14"/>
          <w:w w:val="105"/>
        </w:rPr>
        <w:t>and </w:t>
      </w:r>
      <w:r>
        <w:rPr>
          <w:color w:val="231F20"/>
          <w:spacing w:val="18"/>
          <w:w w:val="105"/>
        </w:rPr>
        <w:t>thought leadership </w:t>
      </w:r>
      <w:r>
        <w:rPr>
          <w:color w:val="231F20"/>
          <w:spacing w:val="1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business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sustainability.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aimed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yielding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joint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among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key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stakeholders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-68"/>
          <w:w w:val="105"/>
        </w:rPr>
        <w:t> </w:t>
      </w:r>
      <w:r>
        <w:rPr>
          <w:color w:val="231F20"/>
          <w:spacing w:val="18"/>
          <w:w w:val="105"/>
        </w:rPr>
        <w:t>various </w:t>
      </w:r>
      <w:r>
        <w:rPr>
          <w:color w:val="231F20"/>
          <w:spacing w:val="19"/>
          <w:w w:val="105"/>
        </w:rPr>
        <w:t>strategic </w:t>
      </w:r>
      <w:r>
        <w:rPr>
          <w:color w:val="231F20"/>
          <w:spacing w:val="20"/>
          <w:w w:val="105"/>
        </w:rPr>
        <w:t>partnerships, </w:t>
      </w:r>
      <w:r>
        <w:rPr>
          <w:color w:val="231F20"/>
          <w:spacing w:val="16"/>
          <w:w w:val="105"/>
        </w:rPr>
        <w:t>policy</w:t>
      </w:r>
      <w:r>
        <w:rPr>
          <w:color w:val="231F20"/>
          <w:spacing w:val="17"/>
          <w:w w:val="105"/>
        </w:rPr>
        <w:t> </w:t>
      </w:r>
      <w:r>
        <w:rPr>
          <w:color w:val="231F20"/>
        </w:rPr>
        <w:t>formulation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advocacy</w:t>
      </w:r>
      <w:r>
        <w:rPr>
          <w:color w:val="231F20"/>
          <w:spacing w:val="-26"/>
        </w:rPr>
        <w:t> </w:t>
      </w:r>
      <w:r>
        <w:rPr>
          <w:color w:val="231F20"/>
        </w:rPr>
        <w:t>programmes.</w:t>
      </w:r>
    </w:p>
    <w:p>
      <w:pPr>
        <w:spacing w:after="0"/>
        <w:jc w:val="both"/>
        <w:sectPr>
          <w:pgSz w:w="16840" w:h="23820"/>
          <w:pgMar w:top="2260" w:bottom="280" w:left="640" w:right="600"/>
          <w:cols w:num="3" w:equalWidth="0">
            <w:col w:w="5079" w:space="152"/>
            <w:col w:w="5078" w:space="152"/>
            <w:col w:w="51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9935"/>
        <w:rPr>
          <w:sz w:val="20"/>
        </w:rPr>
      </w:pPr>
      <w:r>
        <w:rPr>
          <w:sz w:val="20"/>
        </w:rPr>
        <w:pict>
          <v:group style="width:89.05pt;height:30.8pt;mso-position-horizontal-relative:char;mso-position-vertical-relative:line" coordorigin="0,0" coordsize="1781,616">
            <v:shape style="position:absolute;left:0;top:0;width:1781;height:616" coordorigin="0,0" coordsize="1781,616" path="m1780,532l1764,530,1751,528,1736,526,1715,524,1665,524,1595,516,1580,512,1574,504,1546,480,1536,488,1535,488,1537,490,1532,498,1514,524,1497,540,1478,544,1453,528,1443,520,1441,518,1439,516,1437,508,1436,492,1302,536,1236,544,1176,526,1217,460,1224,448,1228,436,1229,430,1225,428,1215,422,1215,402,1198,406,1189,411,1189,460,1170,460,1170,448,1189,448,1188,456,1189,460,1189,411,1184,414,1153,474,1153,490,1151,506,1137,536,1112,562,1081,582,1046,590,1023,566,1008,530,1007,520,1006,518,1002,490,1003,488,1003,486,1009,448,1023,408,1025,402,1010,402,1014,388,1031,388,1033,382,1043,348,1051,314,1056,294,1056,290,1057,284,1065,240,1066,232,1082,142,1082,136,1082,130,1082,128,1077,130,1078,122,1081,106,1085,92,1087,90,1087,88,1087,74,1087,62,1087,38,1089,20,1084,6,1066,0,1066,90,1066,122,1059,122,1059,136,1058,160,1054,190,1046,216,1040,224,1040,240,1038,254,1036,260,1035,270,1033,284,1025,284,1025,292,1025,300,1024,304,1024,310,1023,314,1020,304,1021,296,1023,290,1025,292,1025,284,1020,284,1024,272,1027,260,1032,250,1040,240,1040,224,1033,232,1035,220,1037,208,1044,184,1057,140,1059,136,1059,136,1059,122,1059,90,1066,90,1066,0,1059,14,1056,22,1054,32,1051,48,1010,214,1010,216,1009,218,1009,218,1001,248,996,274,993,300,982,360,978,392,976,424,975,460,970,460,970,488,968,486,969,486,970,488,970,460,957,460,957,520,955,520,956,518,957,520,957,460,950,460,953,464,951,468,949,470,944,480,936,491,936,532,931,542,927,550,922,556,915,552,911,544,910,542,915,536,925,534,936,532,936,491,897,526,896,518,896,512,890,436,890,432,890,420,890,386,890,378,897,334,898,332,898,330,913,262,955,48,956,34,950,24,936,12,931,26,926,44,921,64,918,78,909,122,900,172,889,224,875,276,871,286,871,532,852,532,852,526,852,518,861,520,865,522,871,532,871,286,869,292,868,293,868,400,862,402,858,420,858,386,868,400,868,293,867,299,867,332,864,330,865,330,867,332,867,299,864,306,860,320,855,340,848,358,848,450,848,452,844,478,842,490,843,496,839,512,826,492,819,480,825,450,840,436,848,450,848,358,836,392,835,394,831,398,830,400,814,414,808,418,803,424,800,433,800,492,800,526,780,526,785,506,789,506,800,492,800,433,794,448,786,464,778,478,770,492,761,506,741,498,726,486,717,474,714,470,711,466,702,454,707,444,708,442,713,432,718,422,721,414,745,386,765,346,769,310,774,272,748,283,748,310,738,338,720,372,698,404,676,422,686,396,687,392,705,360,727,330,748,310,748,283,732,290,701,330,678,372,664,388,664,442,656,440,656,438,641,444,650,434,658,432,663,438,664,442,664,388,657,396,661,336,679,224,683,168,670,168,671,152,673,144,673,138,670,128,651,142,645,164,645,196,643,238,630,344,620,404,590,458,580,472,523,500,511,498,494,492,510,474,512,472,534,458,550,432,547,398,546,382,538,380,538,422,521,444,497,462,475,474,481,456,481,444,525,398,535,402,538,422,538,380,536,380,516,378,513,378,466,418,456,486,437,492,419,498,398,504,371,506,379,494,424,428,405,338,358,300,291,274,209,266,230,208,241,142,217,74,169,46,157,48,111,92,104,102,102,106,72,174,69,192,70,196,67,198,53,200,54,222,57,248,62,272,66,292,82,290,106,232,109,160,112,136,116,126,116,126,116,126,117,124,116,126,118,124,124,116,124,121,132,116,125,115,129,107,137,115,144,116,150,114,151,111,145,111,130,106,147,76,178,74,204,100,214,148,208,188,197,228,177,262,149,290,137,298,117,322,120,338,142,338,181,310,231,288,295,296,356,326,395,370,398,422,389,438,372,462,350,486,329,494,326,494,326,512,326,526,296,534,271,552,230,570,157,578,125,572,81,558,43,542,27,526,30,506,36,488,46,470,58,458,59,458,62,456,76,450,69,448,85,448,133,446,168,450,200,458,259,490,280,500,302,508,326,512,326,494,324,494,320,492,315,490,265,470,223,446,216,442,164,424,103,426,28,462,8,482,0,506,4,530,48,572,125,594,162,600,202,596,258,580,263,578,291,568,310,554,325,542,343,530,354,522,355,520,358,522,372,524,418,520,435,512,452,508,501,520,513,522,519,524,524,522,534,520,570,508,573,506,581,500,587,496,597,484,618,466,617,484,614,510,614,524,616,540,620,550,628,554,644,558,650,536,652,512,653,490,657,474,678,474,684,478,695,494,735,526,729,542,720,558,708,574,697,586,696,586,695,588,694,588,688,592,684,590,681,594,676,610,696,608,708,602,718,592,732,574,737,568,746,558,754,544,846,552,857,552,864,554,870,554,872,556,873,556,917,590,935,578,950,564,961,548,969,526,979,540,1013,604,1029,616,1071,616,1086,614,1096,606,1112,590,1133,570,1145,560,1157,552,1245,576,1313,564,1337,552,1352,544,1368,536,1417,518,1438,552,1465,572,1495,574,1529,552,1534,544,1540,536,1535,530,1532,526,1546,512,1605,548,1674,550,1741,544,1780,532xe" filled="true" fillcolor="#231f2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23820"/>
          <w:pgMar w:top="820" w:bottom="280" w:left="640" w:right="600"/>
        </w:sectPr>
      </w:pPr>
    </w:p>
    <w:p>
      <w:pPr>
        <w:pStyle w:val="Heading1"/>
        <w:spacing w:before="25"/>
        <w:ind w:left="3122"/>
      </w:pPr>
      <w:r>
        <w:rPr>
          <w:color w:val="231F20"/>
          <w:w w:val="90"/>
        </w:rPr>
        <w:t>Signed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TTSWG:</w:t>
      </w:r>
    </w:p>
    <w:p>
      <w:pPr>
        <w:pStyle w:val="BodyText"/>
        <w:spacing w:before="4" w:after="39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pStyle w:val="BodyText"/>
        <w:spacing w:line="20" w:lineRule="exact"/>
        <w:ind w:left="2932"/>
        <w:rPr>
          <w:rFonts w:ascii="Arial"/>
          <w:sz w:val="2"/>
        </w:rPr>
      </w:pPr>
      <w:r>
        <w:rPr>
          <w:rFonts w:ascii="Arial"/>
          <w:sz w:val="2"/>
        </w:rPr>
        <w:pict>
          <v:group style="width:160.050pt;height:.5pt;mso-position-horizontal-relative:char;mso-position-vertical-relative:line" coordorigin="0,0" coordsize="3201,10">
            <v:line style="position:absolute" from="0,5" to="3201,5" stroked="true" strokeweight=".5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50"/>
        <w:ind w:left="3122" w:right="2901"/>
      </w:pPr>
      <w:r>
        <w:rPr>
          <w:color w:val="231F20"/>
        </w:rPr>
        <w:t>Bekeme</w:t>
      </w:r>
      <w:r>
        <w:rPr>
          <w:color w:val="231F20"/>
          <w:spacing w:val="1"/>
        </w:rPr>
        <w:t> </w:t>
      </w:r>
      <w:r>
        <w:rPr>
          <w:color w:val="231F20"/>
        </w:rPr>
        <w:t>Masade-Olowola</w:t>
      </w:r>
      <w:r>
        <w:rPr>
          <w:color w:val="231F20"/>
          <w:spacing w:val="-64"/>
        </w:rPr>
        <w:t> </w:t>
      </w:r>
      <w:r>
        <w:rPr>
          <w:color w:val="231F20"/>
          <w:w w:val="105"/>
        </w:rPr>
        <w:t>Lead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Consultant</w:t>
      </w:r>
    </w:p>
    <w:sectPr>
      <w:type w:val="continuous"/>
      <w:pgSz w:w="16840" w:h="23820"/>
      <w:pgMar w:top="820" w:bottom="280" w:left="640" w:right="600"/>
      <w:cols w:num="2" w:equalWidth="0">
        <w:col w:w="5173" w:space="1114"/>
        <w:col w:w="93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"/>
      <w:lvlJc w:val="left"/>
      <w:pPr>
        <w:ind w:left="422" w:hanging="310"/>
      </w:pPr>
      <w:rPr>
        <w:rFonts w:hint="default" w:ascii="Wingdings" w:hAnsi="Wingdings" w:eastAsia="Wingdings" w:cs="Wingdings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1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2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8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4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9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45" w:hanging="31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2" w:hanging="321"/>
        <w:jc w:val="left"/>
      </w:pPr>
      <w:rPr>
        <w:rFonts w:hint="default" w:ascii="Arial MT" w:hAnsi="Arial MT" w:eastAsia="Arial MT" w:cs="Arial MT"/>
        <w:color w:val="231F20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3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7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0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4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8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21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5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49" w:hanging="3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7"/>
      <w:ind w:left="3538" w:right="3536"/>
      <w:jc w:val="center"/>
    </w:pPr>
    <w:rPr>
      <w:rFonts w:ascii="Arial" w:hAnsi="Arial" w:eastAsia="Arial" w:cs="Arial"/>
      <w:b/>
      <w:bCs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22" w:right="38" w:hanging="31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 Ayanfeso</dc:creator>
  <dc:title>Zip and Tech communiques.cdr</dc:title>
  <dcterms:created xsi:type="dcterms:W3CDTF">2023-01-12T14:08:32Z</dcterms:created>
  <dcterms:modified xsi:type="dcterms:W3CDTF">2023-01-12T14:08:32Z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2023-01-12T00:00:00Z</vt:filetime>
  </property>
</Properties>
</file>